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08" w:rsidRPr="00D25EBF" w:rsidRDefault="00BE1A08" w:rsidP="00A54704">
      <w:pPr>
        <w:spacing w:after="240"/>
        <w:jc w:val="right"/>
        <w:rPr>
          <w:rFonts w:ascii="Arial" w:hAnsi="Arial" w:cs="Arial"/>
          <w:b/>
        </w:rPr>
      </w:pPr>
      <w:bookmarkStart w:id="0" w:name="_GoBack"/>
      <w:bookmarkEnd w:id="0"/>
    </w:p>
    <w:p w:rsidR="00BE1A08" w:rsidRDefault="00BE1A08" w:rsidP="00A54704">
      <w:pPr>
        <w:spacing w:after="240"/>
        <w:jc w:val="center"/>
        <w:rPr>
          <w:rFonts w:ascii="Arial" w:hAnsi="Arial" w:cs="Arial"/>
          <w:b/>
        </w:rPr>
      </w:pPr>
      <w:r w:rsidRPr="00D25EBF">
        <w:rPr>
          <w:rFonts w:ascii="Arial" w:hAnsi="Arial" w:cs="Arial"/>
          <w:b/>
        </w:rPr>
        <w:t>TERMO DE REFERÊNCIA</w:t>
      </w:r>
    </w:p>
    <w:p w:rsidR="00CE1F90" w:rsidRPr="00D25EBF" w:rsidRDefault="00CE1F90" w:rsidP="00A54704">
      <w:pPr>
        <w:spacing w:after="240"/>
        <w:jc w:val="center"/>
        <w:rPr>
          <w:rFonts w:ascii="Arial" w:hAnsi="Arial" w:cs="Arial"/>
          <w:b/>
        </w:rPr>
      </w:pPr>
    </w:p>
    <w:p w:rsidR="00BE1A08" w:rsidRPr="00D25EBF" w:rsidRDefault="00BE1A08" w:rsidP="00A54704">
      <w:pPr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  <w:tab w:val="num" w:pos="426"/>
        </w:tabs>
        <w:spacing w:after="240"/>
        <w:ind w:hanging="720"/>
        <w:jc w:val="both"/>
        <w:rPr>
          <w:rFonts w:ascii="Arial" w:hAnsi="Arial" w:cs="Arial"/>
          <w:b/>
        </w:rPr>
      </w:pPr>
      <w:r w:rsidRPr="00D25EBF">
        <w:rPr>
          <w:rFonts w:ascii="Arial" w:hAnsi="Arial" w:cs="Arial"/>
          <w:b/>
        </w:rPr>
        <w:t>OBJETO</w:t>
      </w:r>
    </w:p>
    <w:p w:rsidR="00437D86" w:rsidRDefault="00BE1A08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Contratação de empresa especializada</w:t>
      </w:r>
      <w:r w:rsidR="00437D86" w:rsidRPr="00D25EBF">
        <w:rPr>
          <w:rFonts w:ascii="Arial" w:hAnsi="Arial" w:cs="Arial"/>
        </w:rPr>
        <w:t xml:space="preserve"> na prestação de serviços de montagem e desmontagem de estrutura com mobiliário e decoração necessário e adequado, </w:t>
      </w:r>
      <w:r w:rsidR="002F0961" w:rsidRPr="00D25EBF">
        <w:rPr>
          <w:rFonts w:ascii="Arial" w:hAnsi="Arial" w:cs="Arial"/>
        </w:rPr>
        <w:t>compreendendo serviços de</w:t>
      </w:r>
      <w:r w:rsidR="00437D86" w:rsidRPr="00D25EBF">
        <w:rPr>
          <w:rFonts w:ascii="Arial" w:hAnsi="Arial" w:cs="Arial"/>
        </w:rPr>
        <w:t xml:space="preserve"> manutenção, instalações elétricas, hidráulicas, </w:t>
      </w:r>
      <w:r w:rsidR="002F0961" w:rsidRPr="00D25EBF">
        <w:rPr>
          <w:rFonts w:ascii="Arial" w:hAnsi="Arial" w:cs="Arial"/>
        </w:rPr>
        <w:t xml:space="preserve">equipamentos diversos e </w:t>
      </w:r>
      <w:r w:rsidR="00437D86" w:rsidRPr="00D25EBF">
        <w:rPr>
          <w:rFonts w:ascii="Arial" w:hAnsi="Arial" w:cs="Arial"/>
        </w:rPr>
        <w:t xml:space="preserve">outros serviços correlatos, para atender a FEIRA </w:t>
      </w:r>
      <w:r w:rsidR="00A54704" w:rsidRPr="00D25EBF">
        <w:rPr>
          <w:rFonts w:ascii="Arial" w:hAnsi="Arial" w:cs="Arial"/>
        </w:rPr>
        <w:t xml:space="preserve">MUNDIAL </w:t>
      </w:r>
      <w:r w:rsidR="00437D86" w:rsidRPr="00D25EBF">
        <w:rPr>
          <w:rFonts w:ascii="Arial" w:hAnsi="Arial" w:cs="Arial"/>
        </w:rPr>
        <w:t>DE ARTESANATO INDÍGENA, a realizar-se no período de 2</w:t>
      </w:r>
      <w:r w:rsidR="000D2C25">
        <w:rPr>
          <w:rFonts w:ascii="Arial" w:hAnsi="Arial" w:cs="Arial"/>
        </w:rPr>
        <w:t>3 a 31/</w:t>
      </w:r>
      <w:r w:rsidR="00437D86" w:rsidRPr="00D25EBF">
        <w:rPr>
          <w:rFonts w:ascii="Arial" w:hAnsi="Arial" w:cs="Arial"/>
        </w:rPr>
        <w:t>10</w:t>
      </w:r>
      <w:r w:rsidR="00887CED" w:rsidRPr="00D25EBF">
        <w:rPr>
          <w:rFonts w:ascii="Arial" w:hAnsi="Arial" w:cs="Arial"/>
        </w:rPr>
        <w:t>/2015</w:t>
      </w:r>
      <w:r w:rsidR="000D2C25">
        <w:rPr>
          <w:rFonts w:ascii="Arial" w:hAnsi="Arial" w:cs="Arial"/>
        </w:rPr>
        <w:t xml:space="preserve"> </w:t>
      </w:r>
      <w:r w:rsidR="00437D86" w:rsidRPr="00D25EBF">
        <w:rPr>
          <w:rFonts w:ascii="Arial" w:hAnsi="Arial" w:cs="Arial"/>
        </w:rPr>
        <w:t>em Palmas- TO conforme descrito neste Termo de Referência e seus anexos.</w:t>
      </w:r>
    </w:p>
    <w:p w:rsidR="00BE1A08" w:rsidRPr="00D25EBF" w:rsidRDefault="00BE1A08" w:rsidP="00A54704">
      <w:pPr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</w:tabs>
        <w:spacing w:after="240"/>
        <w:ind w:left="426" w:hanging="426"/>
        <w:jc w:val="both"/>
        <w:rPr>
          <w:rFonts w:ascii="Arial" w:hAnsi="Arial" w:cs="Arial"/>
          <w:b/>
        </w:rPr>
      </w:pPr>
      <w:r w:rsidRPr="00D25EBF">
        <w:rPr>
          <w:rFonts w:ascii="Arial" w:hAnsi="Arial" w:cs="Arial"/>
          <w:b/>
        </w:rPr>
        <w:t>JUSTIFICATIVA</w:t>
      </w:r>
    </w:p>
    <w:p w:rsidR="00077622" w:rsidRPr="00D25EBF" w:rsidRDefault="00077622" w:rsidP="00A54704">
      <w:pPr>
        <w:pStyle w:val="NormalWeb"/>
        <w:spacing w:after="240" w:afterAutospacing="0"/>
        <w:jc w:val="both"/>
        <w:rPr>
          <w:rFonts w:ascii="Arial" w:hAnsi="Arial" w:cs="Arial"/>
          <w:lang w:val="pt-PT"/>
        </w:rPr>
      </w:pPr>
      <w:r w:rsidRPr="00D25EBF">
        <w:rPr>
          <w:rFonts w:ascii="Arial" w:hAnsi="Arial" w:cs="Arial"/>
          <w:lang w:val="pt-PT"/>
        </w:rPr>
        <w:t xml:space="preserve">Intitulada de Planeta Indígena, a </w:t>
      </w:r>
      <w:r w:rsidRPr="00D25EBF">
        <w:rPr>
          <w:rFonts w:ascii="Arial" w:hAnsi="Arial" w:cs="Arial"/>
        </w:rPr>
        <w:t>FEIRA DE ARTESANATO INDÍGENA MUNDIAL</w:t>
      </w:r>
      <w:r w:rsidRPr="00D25EBF">
        <w:rPr>
          <w:rFonts w:ascii="Arial" w:hAnsi="Arial" w:cs="Arial"/>
          <w:lang w:val="pt-PT"/>
        </w:rPr>
        <w:t xml:space="preserve"> acontece duran</w:t>
      </w:r>
      <w:r w:rsidR="00887CED" w:rsidRPr="00D25EBF">
        <w:rPr>
          <w:rFonts w:ascii="Arial" w:hAnsi="Arial" w:cs="Arial"/>
          <w:lang w:val="pt-PT"/>
        </w:rPr>
        <w:t xml:space="preserve">te os Jogos Mundiais Indígenas </w:t>
      </w:r>
      <w:r w:rsidR="00147CFE" w:rsidRPr="00D25EBF">
        <w:rPr>
          <w:rFonts w:ascii="Arial" w:hAnsi="Arial" w:cs="Arial"/>
        </w:rPr>
        <w:t xml:space="preserve">no período de </w:t>
      </w:r>
      <w:r w:rsidR="000D2C25" w:rsidRPr="00D25EBF">
        <w:rPr>
          <w:rFonts w:ascii="Arial" w:hAnsi="Arial" w:cs="Arial"/>
        </w:rPr>
        <w:t>2</w:t>
      </w:r>
      <w:r w:rsidR="000D2C25">
        <w:rPr>
          <w:rFonts w:ascii="Arial" w:hAnsi="Arial" w:cs="Arial"/>
        </w:rPr>
        <w:t>3 a 31/</w:t>
      </w:r>
      <w:r w:rsidR="000D2C25" w:rsidRPr="00D25EBF">
        <w:rPr>
          <w:rFonts w:ascii="Arial" w:hAnsi="Arial" w:cs="Arial"/>
        </w:rPr>
        <w:t>10/2015</w:t>
      </w:r>
      <w:r w:rsidRPr="00D25EBF">
        <w:rPr>
          <w:rFonts w:ascii="Arial" w:hAnsi="Arial" w:cs="Arial"/>
          <w:lang w:val="pt-PT"/>
        </w:rPr>
        <w:t>, em Palmas. Serão 48 estandes de comercialização de artesanatos para atender os diversos povos indígenas que participarão dos jogos, espaços para apresentações culturais indígenas, ambiente kids e de convívio social.</w:t>
      </w:r>
    </w:p>
    <w:p w:rsidR="00147CFE" w:rsidRPr="00D25EBF" w:rsidRDefault="00147CFE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  <w:lang w:val="pt-PT"/>
        </w:rPr>
        <w:t xml:space="preserve">A </w:t>
      </w:r>
      <w:r w:rsidRPr="00D25EBF">
        <w:rPr>
          <w:rFonts w:ascii="Arial" w:hAnsi="Arial" w:cs="Arial"/>
        </w:rPr>
        <w:t>FEIRA DE ARTESANATO INDÍGENA MUNDIAL foi concebida para valorizar a cultura dos povos indígenas do Estado do Tocantins, o povo Iny, povo Timbira e o povo Akwê. Através da linguagem, da volumetria arquitetônica, dos materiais empregados, da disposição dos espaços. Tudo ressalta a cultura destes povos.</w:t>
      </w:r>
    </w:p>
    <w:p w:rsidR="00077622" w:rsidRPr="00D25EBF" w:rsidRDefault="00077622" w:rsidP="00A54704">
      <w:pPr>
        <w:pStyle w:val="NormalWeb"/>
        <w:spacing w:after="240" w:afterAutospacing="0"/>
        <w:jc w:val="both"/>
        <w:rPr>
          <w:rFonts w:ascii="Arial" w:hAnsi="Arial" w:cs="Arial"/>
          <w:lang w:val="pt-PT"/>
        </w:rPr>
      </w:pPr>
      <w:r w:rsidRPr="00D25EBF">
        <w:rPr>
          <w:rFonts w:ascii="Arial" w:hAnsi="Arial" w:cs="Arial"/>
          <w:lang w:val="pt-PT"/>
        </w:rPr>
        <w:t xml:space="preserve">Retrato de uma cultura, o artesanato reflete as experiências e o coração de uma comunidade. </w:t>
      </w:r>
      <w:r w:rsidR="00147CFE" w:rsidRPr="00D25EBF">
        <w:rPr>
          <w:rFonts w:ascii="Arial" w:hAnsi="Arial" w:cs="Arial"/>
          <w:lang w:val="pt-PT"/>
        </w:rPr>
        <w:t xml:space="preserve">E o </w:t>
      </w:r>
      <w:r w:rsidR="00887CED" w:rsidRPr="00D25EBF">
        <w:rPr>
          <w:rFonts w:ascii="Arial" w:hAnsi="Arial" w:cs="Arial"/>
          <w:lang w:val="pt-PT"/>
        </w:rPr>
        <w:t>SEBRAE</w:t>
      </w:r>
      <w:r w:rsidR="00147CFE" w:rsidRPr="00D25EBF">
        <w:rPr>
          <w:rFonts w:ascii="Arial" w:hAnsi="Arial" w:cs="Arial"/>
          <w:lang w:val="pt-PT"/>
        </w:rPr>
        <w:t>, a</w:t>
      </w:r>
      <w:r w:rsidRPr="00D25EBF">
        <w:rPr>
          <w:rFonts w:ascii="Arial" w:hAnsi="Arial" w:cs="Arial"/>
          <w:lang w:val="pt-PT"/>
        </w:rPr>
        <w:t>tento à importância de valorizar esse item e promover oportunidades para geração de negócios</w:t>
      </w:r>
      <w:r w:rsidR="00147CFE" w:rsidRPr="00D25EBF">
        <w:rPr>
          <w:rFonts w:ascii="Arial" w:hAnsi="Arial" w:cs="Arial"/>
          <w:lang w:val="pt-PT"/>
        </w:rPr>
        <w:t xml:space="preserve"> irá realizar este evento de abrangência mundial.</w:t>
      </w:r>
    </w:p>
    <w:p w:rsidR="00077622" w:rsidRPr="00D25EBF" w:rsidRDefault="00077622" w:rsidP="00A54704">
      <w:pPr>
        <w:pStyle w:val="NormalWeb"/>
        <w:spacing w:after="240" w:afterAutospacing="0"/>
        <w:jc w:val="both"/>
        <w:rPr>
          <w:rFonts w:ascii="Arial" w:hAnsi="Arial" w:cs="Arial"/>
          <w:lang w:val="pt-PT"/>
        </w:rPr>
      </w:pPr>
      <w:r w:rsidRPr="00D25EBF">
        <w:rPr>
          <w:rFonts w:ascii="Arial" w:hAnsi="Arial" w:cs="Arial"/>
          <w:lang w:val="pt-PT"/>
        </w:rPr>
        <w:t xml:space="preserve">A </w:t>
      </w:r>
      <w:r w:rsidRPr="00D25EBF">
        <w:rPr>
          <w:rFonts w:ascii="Arial" w:hAnsi="Arial" w:cs="Arial"/>
        </w:rPr>
        <w:t>FEIRA DE ARTESANATO INDÍGENA MUNDIAL</w:t>
      </w:r>
      <w:r w:rsidRPr="00D25EBF">
        <w:rPr>
          <w:rFonts w:ascii="Arial" w:hAnsi="Arial" w:cs="Arial"/>
          <w:lang w:val="pt-PT"/>
        </w:rPr>
        <w:t xml:space="preserve"> será um espaço dedicado à comercialização e promoção do artesanato, da arte e cultura dos povos indígenas do Brasil e do exterior que irão participar dos jogos. Gerida pelo </w:t>
      </w:r>
      <w:r w:rsidR="0044472E" w:rsidRPr="00D25EBF">
        <w:rPr>
          <w:rFonts w:ascii="Arial" w:hAnsi="Arial" w:cs="Arial"/>
          <w:lang w:val="pt-PT"/>
        </w:rPr>
        <w:t>SEBRAE</w:t>
      </w:r>
      <w:r w:rsidRPr="00D25EBF">
        <w:rPr>
          <w:rFonts w:ascii="Arial" w:hAnsi="Arial" w:cs="Arial"/>
          <w:lang w:val="pt-PT"/>
        </w:rPr>
        <w:t xml:space="preserve"> durante os Jogos Mundiais, a Feira será palco de grandes negócios para os povos que irão expor e comercializar durante o evento.</w:t>
      </w:r>
    </w:p>
    <w:p w:rsidR="00077622" w:rsidRDefault="00077622" w:rsidP="00A54704">
      <w:pPr>
        <w:pStyle w:val="NormalWeb"/>
        <w:spacing w:after="240" w:afterAutospacing="0"/>
        <w:jc w:val="both"/>
        <w:rPr>
          <w:rFonts w:ascii="Arial" w:hAnsi="Arial" w:cs="Arial"/>
          <w:lang w:val="pt-PT"/>
        </w:rPr>
      </w:pPr>
      <w:r w:rsidRPr="00D25EBF">
        <w:rPr>
          <w:rFonts w:ascii="Arial" w:hAnsi="Arial" w:cs="Arial"/>
          <w:lang w:val="pt-PT"/>
        </w:rPr>
        <w:t>A importância da gestão, negociação e inovação para que o artesanato indígena se torne um negócio sustentável para os povos. O foco da instituição é transformar a feira em um grande shopping mundial de artesanato</w:t>
      </w:r>
      <w:r w:rsidR="00887CED" w:rsidRPr="00D25EBF">
        <w:rPr>
          <w:rFonts w:ascii="Arial" w:hAnsi="Arial" w:cs="Arial"/>
          <w:lang w:val="pt-PT"/>
        </w:rPr>
        <w:t xml:space="preserve"> indigena</w:t>
      </w:r>
      <w:r w:rsidRPr="00D25EBF">
        <w:rPr>
          <w:rFonts w:ascii="Arial" w:hAnsi="Arial" w:cs="Arial"/>
          <w:lang w:val="pt-PT"/>
        </w:rPr>
        <w:t xml:space="preserve">. O </w:t>
      </w:r>
      <w:r w:rsidR="0044472E" w:rsidRPr="00D25EBF">
        <w:rPr>
          <w:rFonts w:ascii="Arial" w:hAnsi="Arial" w:cs="Arial"/>
          <w:lang w:val="pt-PT"/>
        </w:rPr>
        <w:t>SEBRAE</w:t>
      </w:r>
      <w:r w:rsidRPr="00D25EBF">
        <w:rPr>
          <w:rFonts w:ascii="Arial" w:hAnsi="Arial" w:cs="Arial"/>
          <w:lang w:val="pt-PT"/>
        </w:rPr>
        <w:t xml:space="preserve"> tem como missão apoiar os pequenos negócios, criar ambiente favorável para o artesanato indígena, gerando </w:t>
      </w:r>
      <w:r w:rsidR="0044472E" w:rsidRPr="00D25EBF">
        <w:rPr>
          <w:rFonts w:ascii="Arial" w:hAnsi="Arial" w:cs="Arial"/>
          <w:lang w:val="pt-PT"/>
        </w:rPr>
        <w:t>renda e fomentando a economia</w:t>
      </w:r>
      <w:r w:rsidRPr="00D25EBF">
        <w:rPr>
          <w:rFonts w:ascii="Arial" w:hAnsi="Arial" w:cs="Arial"/>
          <w:lang w:val="pt-PT"/>
        </w:rPr>
        <w:t xml:space="preserve">. </w:t>
      </w:r>
      <w:r w:rsidR="00887CED" w:rsidRPr="00D25EBF">
        <w:rPr>
          <w:rFonts w:ascii="Arial" w:hAnsi="Arial" w:cs="Arial"/>
          <w:lang w:val="pt-PT"/>
        </w:rPr>
        <w:t xml:space="preserve">Aproximadamente </w:t>
      </w:r>
      <w:r w:rsidRPr="00D25EBF">
        <w:rPr>
          <w:rFonts w:ascii="Arial" w:hAnsi="Arial" w:cs="Arial"/>
          <w:lang w:val="pt-PT"/>
        </w:rPr>
        <w:t>24 etnias brasileiras e de 22 países</w:t>
      </w:r>
      <w:r w:rsidR="00887CED" w:rsidRPr="00D25EBF">
        <w:rPr>
          <w:rFonts w:ascii="Arial" w:hAnsi="Arial" w:cs="Arial"/>
          <w:lang w:val="pt-PT"/>
        </w:rPr>
        <w:t xml:space="preserve"> estarão presentes no evento</w:t>
      </w:r>
      <w:r w:rsidRPr="00D25EBF">
        <w:rPr>
          <w:rFonts w:ascii="Arial" w:hAnsi="Arial" w:cs="Arial"/>
          <w:lang w:val="pt-PT"/>
        </w:rPr>
        <w:t>.</w:t>
      </w:r>
    </w:p>
    <w:p w:rsidR="00A54704" w:rsidRDefault="00A54704" w:rsidP="00A54704">
      <w:pPr>
        <w:pStyle w:val="NormalWeb"/>
        <w:spacing w:after="240" w:afterAutospacing="0"/>
        <w:jc w:val="both"/>
        <w:rPr>
          <w:rFonts w:ascii="Arial" w:hAnsi="Arial" w:cs="Arial"/>
          <w:lang w:val="pt-PT"/>
        </w:rPr>
      </w:pPr>
    </w:p>
    <w:p w:rsidR="00BE1A08" w:rsidRPr="00D25EBF" w:rsidRDefault="00BE1A08" w:rsidP="00A54704">
      <w:pPr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  <w:tab w:val="num" w:pos="426"/>
        </w:tabs>
        <w:spacing w:after="240"/>
        <w:ind w:hanging="720"/>
        <w:jc w:val="both"/>
        <w:rPr>
          <w:rFonts w:ascii="Arial" w:hAnsi="Arial" w:cs="Arial"/>
          <w:b/>
        </w:rPr>
      </w:pPr>
      <w:r w:rsidRPr="00D25EBF">
        <w:rPr>
          <w:rFonts w:ascii="Arial" w:hAnsi="Arial" w:cs="Arial"/>
          <w:b/>
        </w:rPr>
        <w:lastRenderedPageBreak/>
        <w:t>DA QUALIFICAÇÃO TÉCNICA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 xml:space="preserve">3.1.  Emitir declaração expressa do responsável pela empresa, passível de comprovação, que a mesma possui estruturas administrativas, operacionais e de apoio, através da quantificação de instalações, áreas disponíveis, servidores, técnicos, equipamentos e veículos, objetivando demonstrar sua capacidade administrativa e operacional para os serviços, os quais estão sujeitos </w:t>
      </w:r>
      <w:r w:rsidR="00147CFE" w:rsidRPr="00D25EBF">
        <w:rPr>
          <w:rFonts w:ascii="Arial" w:hAnsi="Arial" w:cs="Arial"/>
        </w:rPr>
        <w:t>à</w:t>
      </w:r>
      <w:r w:rsidRPr="00D25EBF">
        <w:rPr>
          <w:rFonts w:ascii="Arial" w:hAnsi="Arial" w:cs="Arial"/>
        </w:rPr>
        <w:t xml:space="preserve"> vistoria por parte do SEBRAE-TO;</w:t>
      </w:r>
    </w:p>
    <w:p w:rsidR="000D2C25" w:rsidRPr="000D2C25" w:rsidRDefault="00215374" w:rsidP="00A54704">
      <w:pPr>
        <w:pStyle w:val="Default"/>
        <w:spacing w:after="240"/>
        <w:jc w:val="both"/>
      </w:pPr>
      <w:r>
        <w:t xml:space="preserve">3.2. </w:t>
      </w:r>
      <w:r w:rsidR="000D2C25" w:rsidRPr="000D2C25">
        <w:t>Comprovação de responsável técnico pela empresa devidamente registrado no Conselho Regional de Engenharia e Arquitetura – CREA e/ou pelo Conselho Regional de Arquitetura e Urbanismo – CAU;</w:t>
      </w:r>
    </w:p>
    <w:p w:rsidR="000D2C25" w:rsidRPr="000D2C25" w:rsidRDefault="000D2C25" w:rsidP="00A54704">
      <w:pPr>
        <w:pStyle w:val="Default"/>
        <w:numPr>
          <w:ilvl w:val="1"/>
          <w:numId w:val="49"/>
        </w:numPr>
        <w:spacing w:after="240"/>
        <w:jc w:val="both"/>
      </w:pPr>
      <w:r w:rsidRPr="000D2C25">
        <w:t xml:space="preserve"> Apresentar comprovação do vínculo empregatício, mediante apresentação de cópia da CTPS – Carteira de Trabalho e Previdência Social da equipe técnica ou Contrato de Prestação de Serviços quando o profissional for terceirizado um responsável técnico pela empresa devidamente registrado no Conselho Regional de Engenharia e Arquitetura – CREA e/ou pelo Conselho Regional de Arquitetura e Urbanismo – CAU;</w:t>
      </w:r>
    </w:p>
    <w:p w:rsidR="000D2C25" w:rsidRPr="004A1603" w:rsidRDefault="000D2C25" w:rsidP="00A54704">
      <w:pPr>
        <w:pStyle w:val="Default"/>
        <w:numPr>
          <w:ilvl w:val="0"/>
          <w:numId w:val="49"/>
        </w:numPr>
        <w:spacing w:after="240"/>
        <w:ind w:left="1418" w:hanging="284"/>
        <w:jc w:val="both"/>
      </w:pPr>
      <w:r w:rsidRPr="004A1603">
        <w:t>Certidão de Registro e Quitação de Pessoa Jurídica, emitida pelo Conselho Regional de Engenharia e Agronomia – CREA e/ou pelo Conselho Regional de Arquitetura e Urbanismo – CAU do estado sede da LICITANTE, onde conste no ramo de atividade da empresa a habilitação técnica para montagem de estandes, e conste ainda o responsável técnico pela empresa indicado no item “a”</w:t>
      </w:r>
      <w:r w:rsidR="00CA6F86">
        <w:t>;</w:t>
      </w:r>
    </w:p>
    <w:p w:rsidR="000D2C25" w:rsidRPr="000D2C25" w:rsidRDefault="000D2C25" w:rsidP="00A54704">
      <w:pPr>
        <w:pStyle w:val="Default"/>
        <w:numPr>
          <w:ilvl w:val="0"/>
          <w:numId w:val="49"/>
        </w:numPr>
        <w:spacing w:after="240"/>
        <w:ind w:left="1418" w:hanging="425"/>
        <w:jc w:val="both"/>
      </w:pPr>
      <w:r w:rsidRPr="000D2C25">
        <w:t xml:space="preserve">Apresentar atestado de capacidade técnica que comprove a montagem de no mínimo </w:t>
      </w:r>
      <w:r w:rsidR="00A81583">
        <w:t>2</w:t>
      </w:r>
      <w:r w:rsidRPr="000D2C25">
        <w:t>.000m² (</w:t>
      </w:r>
      <w:r w:rsidR="00A81583">
        <w:t>dois</w:t>
      </w:r>
      <w:r w:rsidRPr="000D2C25">
        <w:t xml:space="preserve"> mil metros quadrados) de estandes em feiras e/ou exposições, devidamente registrado no CREA e/ou no CAU, acompanhado:</w:t>
      </w:r>
    </w:p>
    <w:p w:rsidR="000D2C25" w:rsidRPr="000D2C25" w:rsidRDefault="00491623" w:rsidP="00A54704">
      <w:pPr>
        <w:pStyle w:val="Default"/>
        <w:spacing w:after="240"/>
        <w:ind w:left="1418" w:hanging="425"/>
        <w:jc w:val="both"/>
      </w:pPr>
      <w:r>
        <w:t>c1. d</w:t>
      </w:r>
      <w:r w:rsidR="000D2C25" w:rsidRPr="000D2C25">
        <w:t>a CAT – Certidão de Acervo Técnico, em nome dos profissionais indicados no CRQ (Certidão de Registro e Quitação de Pessoa Jurídica, emitida pelo Conselho Regional de Engenharia e Agronomia – CREA e/ou pelo Conselho Regional de Arquitetura e Urbanismo – CAU);</w:t>
      </w:r>
    </w:p>
    <w:p w:rsidR="000D2C25" w:rsidRPr="000D2C25" w:rsidRDefault="00491623" w:rsidP="00A54704">
      <w:pPr>
        <w:pStyle w:val="Default"/>
        <w:spacing w:after="240"/>
        <w:ind w:left="1418" w:hanging="425"/>
        <w:jc w:val="both"/>
      </w:pPr>
      <w:r>
        <w:t xml:space="preserve">c2. </w:t>
      </w:r>
      <w:r w:rsidR="000D2C25" w:rsidRPr="000D2C25">
        <w:t>da cópia autenticada da respectiva nota fiscal e do contrato do serviço prestado junto à empresa pública ou privada, referente ao atestado apresentado;</w:t>
      </w:r>
    </w:p>
    <w:p w:rsidR="000D2C25" w:rsidRDefault="000D2C25" w:rsidP="00A54704">
      <w:pPr>
        <w:pStyle w:val="Default"/>
        <w:numPr>
          <w:ilvl w:val="0"/>
          <w:numId w:val="49"/>
        </w:numPr>
        <w:spacing w:after="240"/>
        <w:ind w:left="1418" w:hanging="425"/>
        <w:jc w:val="both"/>
      </w:pPr>
      <w:r w:rsidRPr="000D2C25">
        <w:t>Declarar que em todos os serviços a serem executados de montagem de estandes será real</w:t>
      </w:r>
      <w:r w:rsidR="004354A2">
        <w:t>izado por no mínimo 01 (</w:t>
      </w:r>
      <w:r w:rsidRPr="000D2C25">
        <w:t>um) engenheiro registrado no CREA responsável por todos os serviços de engenharia previstos nos estandes a</w:t>
      </w:r>
      <w:r w:rsidR="00CA6F86">
        <w:t xml:space="preserve"> serem montados pela LICITANTE;</w:t>
      </w:r>
    </w:p>
    <w:p w:rsidR="009F1F12" w:rsidRDefault="009F1F12" w:rsidP="00A54704">
      <w:pPr>
        <w:pStyle w:val="PargrafodaLista"/>
        <w:numPr>
          <w:ilvl w:val="0"/>
          <w:numId w:val="49"/>
        </w:numPr>
        <w:spacing w:after="240"/>
        <w:ind w:left="1418" w:hanging="425"/>
        <w:jc w:val="both"/>
        <w:rPr>
          <w:rFonts w:ascii="Arial" w:hAnsi="Arial" w:cs="Arial"/>
        </w:rPr>
      </w:pPr>
      <w:r w:rsidRPr="009F1F12">
        <w:rPr>
          <w:rFonts w:ascii="Arial" w:hAnsi="Arial" w:cs="Arial"/>
        </w:rPr>
        <w:t xml:space="preserve">Declaração do responsável da empresa, de que vistoriou ou que conhece local onde será realizada a montagem da FEIRA DE ARTESANATO </w:t>
      </w:r>
      <w:r w:rsidRPr="009F1F12">
        <w:rPr>
          <w:rFonts w:ascii="Arial" w:hAnsi="Arial" w:cs="Arial"/>
        </w:rPr>
        <w:lastRenderedPageBreak/>
        <w:t>INDÍGENA MUNDIAL – Vila Olímpica: Jogos Mundiais Indígenas, - Av. Teotônio Segurado ao lado do Estádio Nilton Santos em Palmas-TO.</w:t>
      </w:r>
    </w:p>
    <w:p w:rsidR="00A54704" w:rsidRPr="009F1F12" w:rsidRDefault="00A54704" w:rsidP="00A54704">
      <w:pPr>
        <w:pStyle w:val="PargrafodaLista"/>
        <w:spacing w:after="240"/>
        <w:ind w:left="1418"/>
        <w:jc w:val="both"/>
        <w:rPr>
          <w:rFonts w:ascii="Arial" w:hAnsi="Arial" w:cs="Arial"/>
        </w:rPr>
      </w:pPr>
    </w:p>
    <w:p w:rsidR="00BE1A08" w:rsidRPr="00D25EBF" w:rsidRDefault="00BE1A08" w:rsidP="00A54704">
      <w:pPr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  <w:tab w:val="num" w:pos="567"/>
        </w:tabs>
        <w:spacing w:after="240"/>
        <w:ind w:hanging="720"/>
        <w:jc w:val="both"/>
        <w:rPr>
          <w:rFonts w:ascii="Arial" w:hAnsi="Arial" w:cs="Arial"/>
          <w:b/>
        </w:rPr>
      </w:pPr>
      <w:r w:rsidRPr="00D25EBF">
        <w:rPr>
          <w:rFonts w:ascii="Arial" w:hAnsi="Arial" w:cs="Arial"/>
          <w:b/>
        </w:rPr>
        <w:t xml:space="preserve"> DAS OBRIGAÇÕES DA CONTRATADA</w:t>
      </w:r>
    </w:p>
    <w:p w:rsidR="00BE1A08" w:rsidRPr="00D25EBF" w:rsidRDefault="00BE1A08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 xml:space="preserve">4.1. Responsabilizar-se pela execução da montagem e desmontagem </w:t>
      </w:r>
      <w:r w:rsidR="000C2DD9" w:rsidRPr="00D25EBF">
        <w:rPr>
          <w:rFonts w:ascii="Arial" w:hAnsi="Arial" w:cs="Arial"/>
        </w:rPr>
        <w:t xml:space="preserve">de estrutura com mobiliário e decoração necessário e adequado, compreendendo serviços de manutenção, instalações elétricas, hidráulicas, equipamentos diversos e outros serviços correlatos, em conformidade com o projeto arquitetônico para atender a FEIRA DE ARTESANATO INDÍGENA MUNDIAL, a realizar-se no período de </w:t>
      </w:r>
      <w:r w:rsidR="000D2C25" w:rsidRPr="00D25EBF">
        <w:rPr>
          <w:rFonts w:ascii="Arial" w:hAnsi="Arial" w:cs="Arial"/>
        </w:rPr>
        <w:t>2</w:t>
      </w:r>
      <w:r w:rsidR="000D2C25">
        <w:rPr>
          <w:rFonts w:ascii="Arial" w:hAnsi="Arial" w:cs="Arial"/>
        </w:rPr>
        <w:t>3 a 31/</w:t>
      </w:r>
      <w:r w:rsidR="000D2C25" w:rsidRPr="00D25EBF">
        <w:rPr>
          <w:rFonts w:ascii="Arial" w:hAnsi="Arial" w:cs="Arial"/>
        </w:rPr>
        <w:t>10/2015</w:t>
      </w:r>
      <w:r w:rsidR="000C2DD9" w:rsidRPr="00D25EBF">
        <w:rPr>
          <w:rFonts w:ascii="Arial" w:hAnsi="Arial" w:cs="Arial"/>
        </w:rPr>
        <w:t xml:space="preserve">, </w:t>
      </w:r>
      <w:r w:rsidRPr="00D25EBF">
        <w:rPr>
          <w:rFonts w:ascii="Arial" w:hAnsi="Arial" w:cs="Arial"/>
        </w:rPr>
        <w:t xml:space="preserve">cumprindo com rigidez o memorial descritivo e os prazos de entrega com eficiência e qualidade. </w:t>
      </w:r>
    </w:p>
    <w:p w:rsidR="00BE1A08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4.2. Cumprir com as especificações do Memorial Descritivo/materiais utilizados do Projeto Arquitetônico;</w:t>
      </w:r>
    </w:p>
    <w:p w:rsidR="00523765" w:rsidRPr="00D25EBF" w:rsidRDefault="008C0D48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4.3</w:t>
      </w:r>
      <w:r w:rsidR="00523765" w:rsidRPr="00D25EBF">
        <w:rPr>
          <w:rFonts w:ascii="Arial" w:hAnsi="Arial" w:cs="Arial"/>
        </w:rPr>
        <w:t>. Credenciar por escrito junto a contratante um representante e um suplente que serão os únicos interlocutores para fins previstos nesta contratação;</w:t>
      </w:r>
    </w:p>
    <w:p w:rsidR="00BE1A08" w:rsidRPr="00D25EBF" w:rsidRDefault="008C0D48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4.4</w:t>
      </w:r>
      <w:r w:rsidR="00BE1A08" w:rsidRPr="00D25EBF">
        <w:rPr>
          <w:rFonts w:ascii="Arial" w:hAnsi="Arial" w:cs="Arial"/>
        </w:rPr>
        <w:t xml:space="preserve">. Responsabilizar-se pela segurança do pessoal, equipamentos e material de montagem, antes, durante e após a desmontagem do evento, incluindo o </w:t>
      </w:r>
      <w:r w:rsidR="00087072">
        <w:rPr>
          <w:rFonts w:ascii="Arial" w:hAnsi="Arial" w:cs="Arial"/>
        </w:rPr>
        <w:t>uso obrigatório de EPI’s -</w:t>
      </w:r>
      <w:r w:rsidR="00BE1A08" w:rsidRPr="00D25EBF">
        <w:rPr>
          <w:rFonts w:ascii="Arial" w:hAnsi="Arial" w:cs="Arial"/>
        </w:rPr>
        <w:t xml:space="preserve"> Equipamentos de Proteção Individual adequado às ati</w:t>
      </w:r>
      <w:r w:rsidR="00CA6F86">
        <w:rPr>
          <w:rFonts w:ascii="Arial" w:hAnsi="Arial" w:cs="Arial"/>
        </w:rPr>
        <w:t>vidades que serão desenvolvidas;</w:t>
      </w:r>
    </w:p>
    <w:p w:rsidR="00CA6F86" w:rsidRDefault="008C0D48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4.5</w:t>
      </w:r>
      <w:r w:rsidR="00BE1A08" w:rsidRPr="000005B6">
        <w:rPr>
          <w:rFonts w:ascii="Arial" w:hAnsi="Arial" w:cs="Arial"/>
        </w:rPr>
        <w:t>. Caberá à CONTRATADA, toda a providência e obrigação estabelecida na legislação específica de acidente de trabalho quando em ocorrência da espécie forem vítimas seus técnicos e empregados, no desempenho dos serviços ou em contato com eles;</w:t>
      </w:r>
      <w:r w:rsidR="00BE1A08" w:rsidRPr="00D25EBF">
        <w:rPr>
          <w:rFonts w:ascii="Arial" w:hAnsi="Arial" w:cs="Arial"/>
        </w:rPr>
        <w:t xml:space="preserve"> </w:t>
      </w:r>
    </w:p>
    <w:p w:rsidR="00BE1A08" w:rsidRPr="00D25EBF" w:rsidRDefault="008C0D48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4.6</w:t>
      </w:r>
      <w:r w:rsidR="00BE1A08" w:rsidRPr="00D25EBF">
        <w:rPr>
          <w:rFonts w:ascii="Arial" w:hAnsi="Arial" w:cs="Arial"/>
        </w:rPr>
        <w:t xml:space="preserve">. Disponibilizar equipe técnica abaixo relacionada para ficar a disposição da organização geral do evento para eventuais ocorrências que possa acontecer antes e durante a realização do evento. Esta equipe deve dispor de rádios-comunicadores </w:t>
      </w:r>
      <w:r w:rsidR="00C0596A" w:rsidRPr="00D25EBF">
        <w:rPr>
          <w:rFonts w:ascii="Arial" w:hAnsi="Arial" w:cs="Arial"/>
        </w:rPr>
        <w:t xml:space="preserve">(walk-talk) </w:t>
      </w:r>
      <w:r w:rsidR="00BE1A08" w:rsidRPr="00D25EBF">
        <w:rPr>
          <w:rFonts w:ascii="Arial" w:hAnsi="Arial" w:cs="Arial"/>
        </w:rPr>
        <w:t>para agilizar o atendimento</w:t>
      </w:r>
      <w:r w:rsidR="00CA6F86">
        <w:rPr>
          <w:rFonts w:ascii="Arial" w:hAnsi="Arial" w:cs="Arial"/>
        </w:rPr>
        <w:t xml:space="preserve"> às demandas:</w:t>
      </w:r>
    </w:p>
    <w:p w:rsidR="00BE1A08" w:rsidRPr="00D25EBF" w:rsidRDefault="00BE1A08" w:rsidP="00A54704">
      <w:pPr>
        <w:pStyle w:val="PargrafodaLista"/>
        <w:numPr>
          <w:ilvl w:val="0"/>
          <w:numId w:val="2"/>
        </w:num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1 (um) Engenheiro Eletricista, com qualificação comprovada para a NR-10 – para assinar a ART e se responsabilizar por todo serviço de eletricidade para o evento;</w:t>
      </w:r>
    </w:p>
    <w:p w:rsidR="00BE1A08" w:rsidRPr="00D25EBF" w:rsidRDefault="00BE1A08" w:rsidP="00A54704">
      <w:pPr>
        <w:numPr>
          <w:ilvl w:val="0"/>
          <w:numId w:val="2"/>
        </w:num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2 (dois) eletricistas com qualificaç</w:t>
      </w:r>
      <w:r w:rsidR="00C0596A" w:rsidRPr="00D25EBF">
        <w:rPr>
          <w:rFonts w:ascii="Arial" w:hAnsi="Arial" w:cs="Arial"/>
        </w:rPr>
        <w:t>ão comprovada para a NR-10 para ficar a disposição da organização geral do evento para eventuais ocorrências que possam acontecer antes e durante a realização do evento;</w:t>
      </w:r>
    </w:p>
    <w:p w:rsidR="00C0596A" w:rsidRPr="00D25EBF" w:rsidRDefault="00A81583" w:rsidP="00A54704">
      <w:pPr>
        <w:numPr>
          <w:ilvl w:val="0"/>
          <w:numId w:val="2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0596A" w:rsidRPr="00D25EB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dois</w:t>
      </w:r>
      <w:r w:rsidR="00C0596A" w:rsidRPr="00D25EBF">
        <w:rPr>
          <w:rFonts w:ascii="Arial" w:hAnsi="Arial" w:cs="Arial"/>
        </w:rPr>
        <w:t xml:space="preserve">) </w:t>
      </w:r>
      <w:r w:rsidR="005E7FDE">
        <w:rPr>
          <w:rFonts w:ascii="Arial" w:hAnsi="Arial" w:cs="Arial"/>
        </w:rPr>
        <w:t xml:space="preserve">técnicos </w:t>
      </w:r>
      <w:r w:rsidR="00C0596A" w:rsidRPr="00D25EBF">
        <w:rPr>
          <w:rFonts w:ascii="Arial" w:hAnsi="Arial" w:cs="Arial"/>
        </w:rPr>
        <w:t>eletricista</w:t>
      </w:r>
      <w:r w:rsidR="005E7FDE">
        <w:rPr>
          <w:rFonts w:ascii="Arial" w:hAnsi="Arial" w:cs="Arial"/>
        </w:rPr>
        <w:t>s</w:t>
      </w:r>
      <w:r w:rsidR="00C0596A" w:rsidRPr="00D25EBF">
        <w:rPr>
          <w:rFonts w:ascii="Arial" w:hAnsi="Arial" w:cs="Arial"/>
        </w:rPr>
        <w:t xml:space="preserve"> para manutenção dos grupos geradores;</w:t>
      </w:r>
    </w:p>
    <w:p w:rsidR="00BE1A08" w:rsidRPr="00D25EBF" w:rsidRDefault="00C0596A" w:rsidP="00A54704">
      <w:pPr>
        <w:numPr>
          <w:ilvl w:val="0"/>
          <w:numId w:val="2"/>
        </w:num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1</w:t>
      </w:r>
      <w:r w:rsidR="00BE1A08" w:rsidRPr="00D25EBF">
        <w:rPr>
          <w:rFonts w:ascii="Arial" w:hAnsi="Arial" w:cs="Arial"/>
        </w:rPr>
        <w:t xml:space="preserve"> (</w:t>
      </w:r>
      <w:r w:rsidRPr="00D25EBF">
        <w:rPr>
          <w:rFonts w:ascii="Arial" w:hAnsi="Arial" w:cs="Arial"/>
        </w:rPr>
        <w:t>um) encanador</w:t>
      </w:r>
      <w:r w:rsidR="00BE1A08" w:rsidRPr="00D25EBF">
        <w:rPr>
          <w:rFonts w:ascii="Arial" w:hAnsi="Arial" w:cs="Arial"/>
        </w:rPr>
        <w:t xml:space="preserve"> para ficar a disposição da organização geral do evento para eventuais ocorrências que possam acontecer antes e durante a realização do evento;</w:t>
      </w:r>
    </w:p>
    <w:p w:rsidR="00BE1A08" w:rsidRPr="00D25EBF" w:rsidRDefault="000D2C25" w:rsidP="00A54704">
      <w:pPr>
        <w:numPr>
          <w:ilvl w:val="0"/>
          <w:numId w:val="2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E1A08" w:rsidRPr="00D25EB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três</w:t>
      </w:r>
      <w:r w:rsidR="00BE1A08" w:rsidRPr="00D25EBF">
        <w:rPr>
          <w:rFonts w:ascii="Arial" w:hAnsi="Arial" w:cs="Arial"/>
        </w:rPr>
        <w:t>) Técnico</w:t>
      </w:r>
      <w:r>
        <w:rPr>
          <w:rFonts w:ascii="Arial" w:hAnsi="Arial" w:cs="Arial"/>
        </w:rPr>
        <w:t>s</w:t>
      </w:r>
      <w:r w:rsidR="00BE1A08" w:rsidRPr="00D25EBF">
        <w:rPr>
          <w:rFonts w:ascii="Arial" w:hAnsi="Arial" w:cs="Arial"/>
        </w:rPr>
        <w:t xml:space="preserve"> em Manutenção d</w:t>
      </w:r>
      <w:r>
        <w:rPr>
          <w:rFonts w:ascii="Arial" w:hAnsi="Arial" w:cs="Arial"/>
        </w:rPr>
        <w:t xml:space="preserve">os </w:t>
      </w:r>
      <w:r w:rsidR="005E7FDE">
        <w:rPr>
          <w:rFonts w:ascii="Arial" w:hAnsi="Arial" w:cs="Arial"/>
        </w:rPr>
        <w:t xml:space="preserve">Climatizadores Rooftops e </w:t>
      </w:r>
      <w:r>
        <w:rPr>
          <w:rFonts w:ascii="Arial" w:hAnsi="Arial" w:cs="Arial"/>
        </w:rPr>
        <w:t>equipamentos d</w:t>
      </w:r>
      <w:r w:rsidR="00BE1A08" w:rsidRPr="00D25EBF">
        <w:rPr>
          <w:rFonts w:ascii="Arial" w:hAnsi="Arial" w:cs="Arial"/>
        </w:rPr>
        <w:t xml:space="preserve">e Ar Condicionado para ficar a disposição da organização geral do evento para </w:t>
      </w:r>
      <w:r w:rsidR="00BE1A08" w:rsidRPr="00D25EBF">
        <w:rPr>
          <w:rFonts w:ascii="Arial" w:hAnsi="Arial" w:cs="Arial"/>
        </w:rPr>
        <w:lastRenderedPageBreak/>
        <w:t>eventuais ocorrências que possam acontecer antes e durante a realização do evento;</w:t>
      </w:r>
    </w:p>
    <w:p w:rsidR="00BE1A08" w:rsidRPr="00D25EBF" w:rsidRDefault="005E7FDE" w:rsidP="00A54704">
      <w:pPr>
        <w:numPr>
          <w:ilvl w:val="0"/>
          <w:numId w:val="2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E1A08" w:rsidRPr="00D25EB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três</w:t>
      </w:r>
      <w:r w:rsidR="00BE1A08" w:rsidRPr="00D25EBF">
        <w:rPr>
          <w:rFonts w:ascii="Arial" w:hAnsi="Arial" w:cs="Arial"/>
        </w:rPr>
        <w:t>) Técnicos em Montagem/desmontagem da estrutura para ficar a disposição da organização geral do evento para eventuais ocorrências que possam acontecer antes e durante a realização do evento;</w:t>
      </w:r>
    </w:p>
    <w:p w:rsidR="00BE1A08" w:rsidRPr="00D25EBF" w:rsidRDefault="00BE1A08" w:rsidP="00A54704">
      <w:pPr>
        <w:numPr>
          <w:ilvl w:val="0"/>
          <w:numId w:val="2"/>
        </w:num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Manter equipe de brigadistas, devidamente uniformizados, em quantidade compatível com o PPCI e quantidade de público previsto do evento, conforme Norma Técnica Nº 26 do Corpo de Bombeiros Militar do Estado do Tocantins.</w:t>
      </w:r>
    </w:p>
    <w:p w:rsidR="00F028CF" w:rsidRDefault="008C0D48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4.7. </w:t>
      </w:r>
      <w:r w:rsidR="00F028CF">
        <w:rPr>
          <w:rFonts w:ascii="Arial" w:hAnsi="Arial" w:cs="Arial"/>
        </w:rPr>
        <w:t xml:space="preserve">É vedada a contratação de profissionais que possuam antecedentes criminais, ficha criminal ou sentença condenatória </w:t>
      </w:r>
      <w:r w:rsidR="00F27646">
        <w:rPr>
          <w:rFonts w:ascii="Arial" w:hAnsi="Arial" w:cs="Arial"/>
        </w:rPr>
        <w:t>em andamento</w:t>
      </w:r>
      <w:r w:rsidR="00F028CF">
        <w:rPr>
          <w:rFonts w:ascii="Arial" w:hAnsi="Arial" w:cs="Arial"/>
        </w:rPr>
        <w:t>;</w:t>
      </w:r>
    </w:p>
    <w:p w:rsidR="00BE1A08" w:rsidRDefault="008C0D48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4.8</w:t>
      </w:r>
      <w:r w:rsidR="00087072">
        <w:rPr>
          <w:rFonts w:ascii="Arial" w:hAnsi="Arial" w:cs="Arial"/>
        </w:rPr>
        <w:t xml:space="preserve">. </w:t>
      </w:r>
      <w:r w:rsidR="00A81583">
        <w:rPr>
          <w:rFonts w:ascii="Arial" w:hAnsi="Arial" w:cs="Arial"/>
        </w:rPr>
        <w:t>Por determinação da organização dos Jogos Mundiais dos Povos Indígenas a empresa contratada deverá m</w:t>
      </w:r>
      <w:r w:rsidR="00087072">
        <w:rPr>
          <w:rFonts w:ascii="Arial" w:hAnsi="Arial" w:cs="Arial"/>
        </w:rPr>
        <w:t xml:space="preserve">anter equipe técnica </w:t>
      </w:r>
      <w:r w:rsidR="00BE1A08" w:rsidRPr="00D25EBF">
        <w:rPr>
          <w:rFonts w:ascii="Arial" w:hAnsi="Arial" w:cs="Arial"/>
        </w:rPr>
        <w:t>uniformizada</w:t>
      </w:r>
      <w:r w:rsidR="00073FC8">
        <w:rPr>
          <w:rFonts w:ascii="Arial" w:hAnsi="Arial" w:cs="Arial"/>
        </w:rPr>
        <w:t xml:space="preserve"> com camisa preta</w:t>
      </w:r>
      <w:r w:rsidR="00A87305">
        <w:rPr>
          <w:rFonts w:ascii="Arial" w:hAnsi="Arial" w:cs="Arial"/>
        </w:rPr>
        <w:t xml:space="preserve"> ou similar </w:t>
      </w:r>
      <w:r w:rsidR="00073FC8">
        <w:rPr>
          <w:rFonts w:ascii="Arial" w:hAnsi="Arial" w:cs="Arial"/>
        </w:rPr>
        <w:t>e as seguintes descrições: STAFF e o cargo ou função do trabalhador</w:t>
      </w:r>
      <w:r w:rsidR="00A81583">
        <w:rPr>
          <w:rFonts w:ascii="Arial" w:hAnsi="Arial" w:cs="Arial"/>
        </w:rPr>
        <w:t xml:space="preserve">. A </w:t>
      </w:r>
      <w:r w:rsidR="00073FC8">
        <w:rPr>
          <w:rFonts w:ascii="Arial" w:hAnsi="Arial" w:cs="Arial"/>
        </w:rPr>
        <w:t xml:space="preserve"> credencial </w:t>
      </w:r>
      <w:r w:rsidR="00A81583">
        <w:rPr>
          <w:rFonts w:ascii="Arial" w:hAnsi="Arial" w:cs="Arial"/>
        </w:rPr>
        <w:t>com a identificação dos profissionais será fornecida p</w:t>
      </w:r>
      <w:r w:rsidR="00CA6F86">
        <w:rPr>
          <w:rFonts w:ascii="Arial" w:hAnsi="Arial" w:cs="Arial"/>
        </w:rPr>
        <w:t>ela organização geral do evento;</w:t>
      </w:r>
    </w:p>
    <w:p w:rsidR="00073FC8" w:rsidRDefault="00073FC8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8C0D48">
        <w:rPr>
          <w:rFonts w:ascii="Arial" w:hAnsi="Arial" w:cs="Arial"/>
        </w:rPr>
        <w:t>9</w:t>
      </w:r>
      <w:r>
        <w:rPr>
          <w:rFonts w:ascii="Arial" w:hAnsi="Arial" w:cs="Arial"/>
        </w:rPr>
        <w:t>. Em hipótese alguma será permitido o uso de crachás, uniformes o</w:t>
      </w:r>
      <w:r w:rsidR="00A81583">
        <w:rPr>
          <w:rFonts w:ascii="Arial" w:hAnsi="Arial" w:cs="Arial"/>
        </w:rPr>
        <w:t>u quaisquer imagens, propaganda</w:t>
      </w:r>
      <w:r>
        <w:rPr>
          <w:rFonts w:ascii="Arial" w:hAnsi="Arial" w:cs="Arial"/>
        </w:rPr>
        <w:t xml:space="preserve"> ou publicidade das empresas contratadas. A identificação dos prestadores de serviços será feita pelo Credenciamento Único dos Jogos Mundiais dos Povos Indígenas. E somente terão acesso ao local do evento com o uso da credencial forne</w:t>
      </w:r>
      <w:r w:rsidR="00CA6F86">
        <w:rPr>
          <w:rFonts w:ascii="Arial" w:hAnsi="Arial" w:cs="Arial"/>
        </w:rPr>
        <w:t>cida pela organização do evento;</w:t>
      </w:r>
    </w:p>
    <w:p w:rsidR="00652704" w:rsidRPr="00D25EBF" w:rsidRDefault="00652704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4.10. A contratad</w:t>
      </w:r>
      <w:r w:rsidR="00A87305">
        <w:rPr>
          <w:rFonts w:ascii="Arial" w:hAnsi="Arial" w:cs="Arial"/>
        </w:rPr>
        <w:t>a deverá providenciar a terrapla</w:t>
      </w:r>
      <w:r>
        <w:rPr>
          <w:rFonts w:ascii="Arial" w:hAnsi="Arial" w:cs="Arial"/>
        </w:rPr>
        <w:t>nagem e o nivelamento do terreno onde será montada a estrutura. Correrá por sua conta a locação de máquinas, caminhões, pá carregadeiras e pessoal, conforme a necessidade para realização dos referidos serviços;</w:t>
      </w:r>
    </w:p>
    <w:p w:rsidR="00BE1A08" w:rsidRDefault="00652704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4.11</w:t>
      </w:r>
      <w:r w:rsidR="00BE1A08" w:rsidRPr="00D25EBF">
        <w:rPr>
          <w:rFonts w:ascii="Arial" w:hAnsi="Arial" w:cs="Arial"/>
        </w:rPr>
        <w:t>. Manter climatizado</w:t>
      </w:r>
      <w:r w:rsidR="00BA566B">
        <w:rPr>
          <w:rFonts w:ascii="Arial" w:hAnsi="Arial" w:cs="Arial"/>
        </w:rPr>
        <w:t xml:space="preserve"> </w:t>
      </w:r>
      <w:r w:rsidR="005B1C45" w:rsidRPr="00D25EBF">
        <w:rPr>
          <w:rFonts w:ascii="Arial" w:hAnsi="Arial" w:cs="Arial"/>
        </w:rPr>
        <w:t>em temperatura agradável todos os ambientes</w:t>
      </w:r>
      <w:r w:rsidR="005B1C45">
        <w:rPr>
          <w:rFonts w:ascii="Arial" w:hAnsi="Arial" w:cs="Arial"/>
        </w:rPr>
        <w:t xml:space="preserve"> do evento </w:t>
      </w:r>
      <w:r w:rsidR="00BA566B">
        <w:rPr>
          <w:rFonts w:ascii="Arial" w:hAnsi="Arial" w:cs="Arial"/>
        </w:rPr>
        <w:t>com</w:t>
      </w:r>
      <w:r w:rsidR="00BE1A08" w:rsidRPr="00D25EBF">
        <w:rPr>
          <w:rFonts w:ascii="Arial" w:hAnsi="Arial" w:cs="Arial"/>
        </w:rPr>
        <w:t xml:space="preserve"> </w:t>
      </w:r>
      <w:r w:rsidR="00BA566B">
        <w:rPr>
          <w:rFonts w:ascii="Arial" w:hAnsi="Arial" w:cs="Arial"/>
        </w:rPr>
        <w:t xml:space="preserve">Climatizadores de Ambientes </w:t>
      </w:r>
      <w:r w:rsidR="000D2C25">
        <w:rPr>
          <w:rFonts w:ascii="Arial" w:hAnsi="Arial" w:cs="Arial"/>
        </w:rPr>
        <w:t xml:space="preserve">Rooftop </w:t>
      </w:r>
      <w:r w:rsidR="00BA566B">
        <w:rPr>
          <w:rFonts w:ascii="Arial" w:hAnsi="Arial" w:cs="Arial"/>
        </w:rPr>
        <w:t>(TR = Tonelada Refrigerada)</w:t>
      </w:r>
      <w:r w:rsidR="00BA566B" w:rsidRPr="00D25EBF">
        <w:rPr>
          <w:rFonts w:ascii="Arial" w:hAnsi="Arial" w:cs="Arial"/>
        </w:rPr>
        <w:t xml:space="preserve"> </w:t>
      </w:r>
      <w:r w:rsidR="00BA566B">
        <w:rPr>
          <w:rFonts w:ascii="Arial" w:hAnsi="Arial" w:cs="Arial"/>
        </w:rPr>
        <w:t>e equipamentos de ar condicionado, conforme disposição de instalação constante no Memorial Descritivo</w:t>
      </w:r>
      <w:r w:rsidR="00BE1A08" w:rsidRPr="00D25EBF">
        <w:rPr>
          <w:rFonts w:ascii="Arial" w:hAnsi="Arial" w:cs="Arial"/>
        </w:rPr>
        <w:t>;</w:t>
      </w:r>
    </w:p>
    <w:p w:rsidR="00BE1A08" w:rsidRPr="00D25EBF" w:rsidRDefault="00652704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4.12</w:t>
      </w:r>
      <w:r w:rsidR="00BE1A08" w:rsidRPr="00D25EBF">
        <w:rPr>
          <w:rFonts w:ascii="Arial" w:hAnsi="Arial" w:cs="Arial"/>
        </w:rPr>
        <w:t xml:space="preserve">. Inserir </w:t>
      </w:r>
      <w:r w:rsidR="006C262B">
        <w:rPr>
          <w:rFonts w:ascii="Arial" w:hAnsi="Arial" w:cs="Arial"/>
        </w:rPr>
        <w:t xml:space="preserve">os seguintes </w:t>
      </w:r>
      <w:r w:rsidR="00BE1A08" w:rsidRPr="00D25EBF">
        <w:rPr>
          <w:rFonts w:ascii="Arial" w:hAnsi="Arial" w:cs="Arial"/>
        </w:rPr>
        <w:t>itens para a manutenção</w:t>
      </w:r>
      <w:r w:rsidR="005E7FDE">
        <w:rPr>
          <w:rFonts w:ascii="Arial" w:hAnsi="Arial" w:cs="Arial"/>
        </w:rPr>
        <w:t xml:space="preserve">, organização </w:t>
      </w:r>
      <w:r w:rsidR="00BE1A08" w:rsidRPr="00D25EBF">
        <w:rPr>
          <w:rFonts w:ascii="Arial" w:hAnsi="Arial" w:cs="Arial"/>
        </w:rPr>
        <w:t>e limpeza do evento:</w:t>
      </w:r>
    </w:p>
    <w:p w:rsidR="00BE1A08" w:rsidRPr="008C0D48" w:rsidRDefault="007740B1" w:rsidP="00A54704">
      <w:pPr>
        <w:numPr>
          <w:ilvl w:val="0"/>
          <w:numId w:val="3"/>
        </w:numPr>
        <w:spacing w:after="240"/>
        <w:jc w:val="both"/>
        <w:rPr>
          <w:rFonts w:ascii="Arial" w:hAnsi="Arial" w:cs="Arial"/>
        </w:rPr>
      </w:pPr>
      <w:r w:rsidRPr="008C0D48">
        <w:rPr>
          <w:rFonts w:ascii="Arial" w:hAnsi="Arial" w:cs="Arial"/>
        </w:rPr>
        <w:t>0</w:t>
      </w:r>
      <w:r w:rsidR="005E7FDE" w:rsidRPr="008C0D48">
        <w:rPr>
          <w:rFonts w:ascii="Arial" w:hAnsi="Arial" w:cs="Arial"/>
        </w:rPr>
        <w:t>5 (cinco</w:t>
      </w:r>
      <w:r w:rsidRPr="008C0D48">
        <w:rPr>
          <w:rFonts w:ascii="Arial" w:hAnsi="Arial" w:cs="Arial"/>
        </w:rPr>
        <w:t>) Conta</w:t>
      </w:r>
      <w:r w:rsidR="00BE1A08" w:rsidRPr="008C0D48">
        <w:rPr>
          <w:rFonts w:ascii="Arial" w:hAnsi="Arial" w:cs="Arial"/>
        </w:rPr>
        <w:t>iners</w:t>
      </w:r>
      <w:r w:rsidRPr="008C0D48">
        <w:rPr>
          <w:rFonts w:ascii="Arial" w:hAnsi="Arial" w:cs="Arial"/>
        </w:rPr>
        <w:t xml:space="preserve"> nas cores: azul, amarelo, </w:t>
      </w:r>
      <w:r w:rsidR="005E7FDE" w:rsidRPr="008C0D48">
        <w:rPr>
          <w:rFonts w:ascii="Arial" w:hAnsi="Arial" w:cs="Arial"/>
        </w:rPr>
        <w:t xml:space="preserve">marrom, </w:t>
      </w:r>
      <w:r w:rsidRPr="008C0D48">
        <w:rPr>
          <w:rFonts w:ascii="Arial" w:hAnsi="Arial" w:cs="Arial"/>
        </w:rPr>
        <w:t xml:space="preserve">vermelho e verde, </w:t>
      </w:r>
      <w:r w:rsidR="00BE1A08" w:rsidRPr="008C0D48">
        <w:rPr>
          <w:rFonts w:ascii="Arial" w:hAnsi="Arial" w:cs="Arial"/>
        </w:rPr>
        <w:t>específicos para lixo reciclável e para resíduos da montagem e desmontagem, sendo um contêiner para cada tipo de resíduo</w:t>
      </w:r>
      <w:r w:rsidRPr="008C0D48">
        <w:rPr>
          <w:rFonts w:ascii="Arial" w:hAnsi="Arial" w:cs="Arial"/>
        </w:rPr>
        <w:t>. Todos os container</w:t>
      </w:r>
      <w:r w:rsidR="00BE1A08" w:rsidRPr="008C0D48">
        <w:rPr>
          <w:rFonts w:ascii="Arial" w:hAnsi="Arial" w:cs="Arial"/>
        </w:rPr>
        <w:t>s deverão conter as cores e identificação conforme legislação ambiental; Resolução CONAMA nº 275</w:t>
      </w:r>
      <w:r w:rsidR="004D197E" w:rsidRPr="008C0D48">
        <w:rPr>
          <w:rFonts w:ascii="Arial" w:hAnsi="Arial" w:cs="Arial"/>
        </w:rPr>
        <w:t>;</w:t>
      </w:r>
    </w:p>
    <w:p w:rsidR="004D797B" w:rsidRPr="00D25EBF" w:rsidRDefault="00BE1A08" w:rsidP="00A54704">
      <w:pPr>
        <w:numPr>
          <w:ilvl w:val="0"/>
          <w:numId w:val="3"/>
        </w:num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A CONTRATADA deverá retirar os materiais e fazer a destinação dos eventuais resíduos em locais apropriados e permitidos por lei</w:t>
      </w:r>
      <w:r w:rsidR="004D797B" w:rsidRPr="00D25EBF">
        <w:rPr>
          <w:rFonts w:ascii="Arial" w:hAnsi="Arial" w:cs="Arial"/>
        </w:rPr>
        <w:t>;</w:t>
      </w:r>
    </w:p>
    <w:p w:rsidR="00DA1C63" w:rsidRPr="00E76973" w:rsidRDefault="00BE1A08" w:rsidP="00A54704">
      <w:pPr>
        <w:numPr>
          <w:ilvl w:val="0"/>
          <w:numId w:val="3"/>
        </w:numPr>
        <w:spacing w:after="240"/>
        <w:jc w:val="both"/>
        <w:rPr>
          <w:rFonts w:ascii="Arial" w:hAnsi="Arial" w:cs="Arial"/>
        </w:rPr>
      </w:pPr>
      <w:r w:rsidRPr="00E76973">
        <w:rPr>
          <w:rFonts w:ascii="Arial" w:hAnsi="Arial" w:cs="Arial"/>
        </w:rPr>
        <w:t>Responsabilizar-se pela elaboração e execução do projeto de combate a incêndio e instalação de extintores</w:t>
      </w:r>
      <w:r w:rsidR="00DA1C63" w:rsidRPr="00E76973">
        <w:rPr>
          <w:rFonts w:ascii="Arial" w:hAnsi="Arial" w:cs="Arial"/>
        </w:rPr>
        <w:t xml:space="preserve"> </w:t>
      </w:r>
      <w:r w:rsidR="00A164A5">
        <w:rPr>
          <w:rFonts w:ascii="Arial" w:hAnsi="Arial" w:cs="Arial"/>
        </w:rPr>
        <w:t xml:space="preserve">nos locais apropriados e nas quantidades definidas no Projeto </w:t>
      </w:r>
      <w:r w:rsidR="00DA1C63" w:rsidRPr="00E76973">
        <w:rPr>
          <w:rFonts w:ascii="Arial" w:hAnsi="Arial" w:cs="Arial"/>
        </w:rPr>
        <w:t>com as seguintes especificações:</w:t>
      </w:r>
      <w:r w:rsidR="00A164A5" w:rsidRPr="00A164A5">
        <w:rPr>
          <w:rFonts w:ascii="Arial" w:hAnsi="Arial" w:cs="Arial"/>
        </w:rPr>
        <w:t xml:space="preserve"> </w:t>
      </w:r>
      <w:r w:rsidR="00A164A5">
        <w:rPr>
          <w:rFonts w:ascii="Arial" w:hAnsi="Arial" w:cs="Arial"/>
        </w:rPr>
        <w:t>ÁGUA 10 Litr</w:t>
      </w:r>
      <w:r w:rsidR="00CA6F86">
        <w:rPr>
          <w:rFonts w:ascii="Arial" w:hAnsi="Arial" w:cs="Arial"/>
        </w:rPr>
        <w:t>os, CO2 6 KG, PÓ 6 KG, PÓ 12 KG;</w:t>
      </w:r>
    </w:p>
    <w:p w:rsidR="00BE1A08" w:rsidRDefault="00DA1C63" w:rsidP="00A54704">
      <w:pPr>
        <w:numPr>
          <w:ilvl w:val="0"/>
          <w:numId w:val="3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Os extintores deverão ser instalados nos locais apropriados com</w:t>
      </w:r>
      <w:r w:rsidR="00523765">
        <w:rPr>
          <w:rFonts w:ascii="Arial" w:hAnsi="Arial" w:cs="Arial"/>
        </w:rPr>
        <w:t xml:space="preserve"> placas</w:t>
      </w:r>
      <w:r>
        <w:rPr>
          <w:rFonts w:ascii="Arial" w:hAnsi="Arial" w:cs="Arial"/>
        </w:rPr>
        <w:t>,</w:t>
      </w:r>
      <w:r w:rsidR="00523765">
        <w:rPr>
          <w:rFonts w:ascii="Arial" w:hAnsi="Arial" w:cs="Arial"/>
        </w:rPr>
        <w:t xml:space="preserve"> suportes</w:t>
      </w:r>
      <w:r w:rsidR="00BE1A08" w:rsidRPr="00D25EBF">
        <w:rPr>
          <w:rFonts w:ascii="Arial" w:hAnsi="Arial" w:cs="Arial"/>
        </w:rPr>
        <w:t xml:space="preserve"> e demais itens de segurança, ficando sob sua responsabilidade a aprovação junto ao CREA e Corpo de Bombeiro referente a  estrutura de montagem, Conforme a Lei Estadual (Tocantins) 1.787, de 15 de maio de 2007;</w:t>
      </w:r>
    </w:p>
    <w:p w:rsidR="00A87305" w:rsidRDefault="00A87305" w:rsidP="00A54704">
      <w:pPr>
        <w:numPr>
          <w:ilvl w:val="0"/>
          <w:numId w:val="3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Responsabilizar-se pela aquisição e instalação de luzes de emergência em quantidades compatíveis com o Projeto de Combate a incêndio e Normativa do Corpo de Bombeiros;</w:t>
      </w:r>
    </w:p>
    <w:p w:rsidR="00F27646" w:rsidRPr="008C0D48" w:rsidRDefault="00F27646" w:rsidP="00A54704">
      <w:pPr>
        <w:numPr>
          <w:ilvl w:val="0"/>
          <w:numId w:val="3"/>
        </w:numPr>
        <w:spacing w:after="240"/>
        <w:jc w:val="both"/>
        <w:rPr>
          <w:rFonts w:ascii="Arial" w:hAnsi="Arial" w:cs="Arial"/>
        </w:rPr>
      </w:pPr>
      <w:r w:rsidRPr="008C0D48">
        <w:rPr>
          <w:rFonts w:ascii="Arial" w:hAnsi="Arial" w:cs="Arial"/>
        </w:rPr>
        <w:t>Responsabilizar-se pela elaboração e execução do projeto de distribuição da rede de esgoto</w:t>
      </w:r>
      <w:r w:rsidR="0043358A" w:rsidRPr="008C0D48">
        <w:rPr>
          <w:rFonts w:ascii="Arial" w:hAnsi="Arial" w:cs="Arial"/>
        </w:rPr>
        <w:t xml:space="preserve"> e de água para o evento, com distância aproximada de 75 (setenta e cinco) metros da rede de distribuição que será disponibilizada pela organização dos Jogos Mundiais </w:t>
      </w:r>
      <w:r w:rsidR="000D2C25" w:rsidRPr="008C0D48">
        <w:rPr>
          <w:rFonts w:ascii="Arial" w:hAnsi="Arial" w:cs="Arial"/>
        </w:rPr>
        <w:t>Indígenas</w:t>
      </w:r>
      <w:r w:rsidR="0043358A" w:rsidRPr="008C0D48">
        <w:rPr>
          <w:rFonts w:ascii="Arial" w:hAnsi="Arial" w:cs="Arial"/>
        </w:rPr>
        <w:t>, conforme as especificações do projeto.  Diâmetros</w:t>
      </w:r>
      <w:r w:rsidR="008C0D48">
        <w:rPr>
          <w:rFonts w:ascii="Arial" w:hAnsi="Arial" w:cs="Arial"/>
        </w:rPr>
        <w:t xml:space="preserve"> </w:t>
      </w:r>
      <w:r w:rsidR="0043358A" w:rsidRPr="008C0D48">
        <w:rPr>
          <w:rFonts w:ascii="Arial" w:hAnsi="Arial" w:cs="Arial"/>
        </w:rPr>
        <w:t>das encanações da rede: água (75 mm) esgoto (150 mm)</w:t>
      </w:r>
      <w:r w:rsidR="00404940">
        <w:rPr>
          <w:rFonts w:ascii="Arial" w:hAnsi="Arial" w:cs="Arial"/>
        </w:rPr>
        <w:t>;</w:t>
      </w:r>
    </w:p>
    <w:p w:rsidR="00FC6E40" w:rsidRPr="00D25EBF" w:rsidRDefault="00FC6E40" w:rsidP="00A54704">
      <w:pPr>
        <w:numPr>
          <w:ilvl w:val="0"/>
          <w:numId w:val="3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Disponibilizar uma cadeira de rodas no espaço do Credenciamento do evento para o acesso de cadeirantes e PNE’S</w:t>
      </w:r>
      <w:r w:rsidR="00404940">
        <w:rPr>
          <w:rFonts w:ascii="Arial" w:hAnsi="Arial" w:cs="Arial"/>
        </w:rPr>
        <w:t>;</w:t>
      </w:r>
    </w:p>
    <w:p w:rsidR="00BE1A08" w:rsidRPr="00D25EBF" w:rsidRDefault="00BE1A08" w:rsidP="00A54704">
      <w:pPr>
        <w:numPr>
          <w:ilvl w:val="0"/>
          <w:numId w:val="3"/>
        </w:num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A contratada obriga-se a</w:t>
      </w:r>
      <w:r w:rsidR="00523765">
        <w:rPr>
          <w:rFonts w:ascii="Arial" w:hAnsi="Arial" w:cs="Arial"/>
        </w:rPr>
        <w:t xml:space="preserve"> apresentar um plano de contingê</w:t>
      </w:r>
      <w:r w:rsidRPr="00D25EBF">
        <w:rPr>
          <w:rFonts w:ascii="Arial" w:hAnsi="Arial" w:cs="Arial"/>
        </w:rPr>
        <w:t xml:space="preserve">ncia para situações e ou ocorrências adversas, tais como: chuvas torrenciais, ventos fortes ou fenômenos naturais que possam comprometer a </w:t>
      </w:r>
      <w:r w:rsidR="00CA6F86">
        <w:rPr>
          <w:rFonts w:ascii="Arial" w:hAnsi="Arial" w:cs="Arial"/>
        </w:rPr>
        <w:t>estrutura de montagem e acessos.</w:t>
      </w:r>
    </w:p>
    <w:p w:rsidR="00BE1A08" w:rsidRDefault="00652704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4.13</w:t>
      </w:r>
      <w:r w:rsidR="00BE1A08" w:rsidRPr="00D25EBF">
        <w:rPr>
          <w:rFonts w:ascii="Arial" w:hAnsi="Arial" w:cs="Arial"/>
        </w:rPr>
        <w:t>. Responsabilizar-se pelas despesas com o cumprimento das obrigações sociais, civis, fiscais e trabalhistas,</w:t>
      </w:r>
      <w:r w:rsidR="003527DA">
        <w:rPr>
          <w:rFonts w:ascii="Arial" w:hAnsi="Arial" w:cs="Arial"/>
        </w:rPr>
        <w:t xml:space="preserve"> </w:t>
      </w:r>
      <w:r w:rsidR="00BE1A08" w:rsidRPr="00D25EBF">
        <w:rPr>
          <w:rFonts w:ascii="Arial" w:hAnsi="Arial" w:cs="Arial"/>
        </w:rPr>
        <w:t>decorrentes da execução total dos serviços, correndo todas por sua exclusiva conta, inexistindo qualquer tipo de solidariedade do contratante para com estas obrigações;</w:t>
      </w:r>
    </w:p>
    <w:p w:rsidR="003527DA" w:rsidRDefault="00652704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4.14</w:t>
      </w:r>
      <w:r w:rsidR="008C0D48">
        <w:rPr>
          <w:rFonts w:ascii="Arial" w:hAnsi="Arial" w:cs="Arial"/>
        </w:rPr>
        <w:t xml:space="preserve">. </w:t>
      </w:r>
      <w:r w:rsidR="003527DA">
        <w:rPr>
          <w:rFonts w:ascii="Arial" w:hAnsi="Arial" w:cs="Arial"/>
        </w:rPr>
        <w:t>A contratada deverá apresentar obrigatoriamente até a data de inicio da montagem relação de toda a equipe de trabalho, com as atribuições e a carga</w:t>
      </w:r>
      <w:r w:rsidR="00CA6F86">
        <w:rPr>
          <w:rFonts w:ascii="Arial" w:hAnsi="Arial" w:cs="Arial"/>
        </w:rPr>
        <w:t xml:space="preserve"> horária de cada trabalhador;</w:t>
      </w:r>
    </w:p>
    <w:p w:rsidR="003527DA" w:rsidRDefault="00652704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4.15</w:t>
      </w:r>
      <w:r w:rsidR="008C0D48">
        <w:rPr>
          <w:rFonts w:ascii="Arial" w:hAnsi="Arial" w:cs="Arial"/>
        </w:rPr>
        <w:t xml:space="preserve">. </w:t>
      </w:r>
      <w:r w:rsidR="003527DA">
        <w:rPr>
          <w:rFonts w:ascii="Arial" w:hAnsi="Arial" w:cs="Arial"/>
        </w:rPr>
        <w:t xml:space="preserve">A contratada deverá apresentar </w:t>
      </w:r>
      <w:r w:rsidR="00A87305">
        <w:rPr>
          <w:rFonts w:ascii="Arial" w:hAnsi="Arial" w:cs="Arial"/>
        </w:rPr>
        <w:t xml:space="preserve">juntamente com as notas fiscais, obrigatoriamente, </w:t>
      </w:r>
      <w:r w:rsidR="003527DA">
        <w:rPr>
          <w:rFonts w:ascii="Arial" w:hAnsi="Arial" w:cs="Arial"/>
        </w:rPr>
        <w:t>a comprovação da carga horária</w:t>
      </w:r>
      <w:r w:rsidR="00A87305">
        <w:rPr>
          <w:rFonts w:ascii="Arial" w:hAnsi="Arial" w:cs="Arial"/>
        </w:rPr>
        <w:t xml:space="preserve"> trabalhada e de </w:t>
      </w:r>
      <w:r w:rsidR="000D2C25">
        <w:rPr>
          <w:rFonts w:ascii="Arial" w:hAnsi="Arial" w:cs="Arial"/>
        </w:rPr>
        <w:t xml:space="preserve">ponto </w:t>
      </w:r>
      <w:r w:rsidR="00A87305">
        <w:rPr>
          <w:rFonts w:ascii="Arial" w:hAnsi="Arial" w:cs="Arial"/>
        </w:rPr>
        <w:t>trabalhado, devidamente assinado pelos profissionais da Contratada após a execução dos serviços</w:t>
      </w:r>
      <w:r w:rsidR="00CA6F86">
        <w:rPr>
          <w:rFonts w:ascii="Arial" w:hAnsi="Arial" w:cs="Arial"/>
        </w:rPr>
        <w:t>;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4.1</w:t>
      </w:r>
      <w:r w:rsidR="00652704">
        <w:rPr>
          <w:rFonts w:ascii="Arial" w:hAnsi="Arial" w:cs="Arial"/>
        </w:rPr>
        <w:t>6</w:t>
      </w:r>
      <w:r w:rsidRPr="00D25EBF">
        <w:rPr>
          <w:rFonts w:ascii="Arial" w:hAnsi="Arial" w:cs="Arial"/>
        </w:rPr>
        <w:t>. Apresentar certidão emitida pelo Conselho Regional de Engenharia, Arquitetura e Agronomia – CREA, que comprove a inscrição ou registro da empresa e dos profissionais técnicos que deverá assinar a ART referente ao evento e possuir vínculo empregatício com a contratada;</w:t>
      </w:r>
    </w:p>
    <w:p w:rsidR="006C4F17" w:rsidRPr="00215374" w:rsidRDefault="00BE1A08" w:rsidP="00A54704">
      <w:pPr>
        <w:spacing w:after="240"/>
        <w:jc w:val="both"/>
        <w:rPr>
          <w:rFonts w:ascii="Arial" w:hAnsi="Arial" w:cs="Arial"/>
        </w:rPr>
      </w:pPr>
      <w:r w:rsidRPr="00215374">
        <w:rPr>
          <w:rFonts w:ascii="Arial" w:hAnsi="Arial" w:cs="Arial"/>
        </w:rPr>
        <w:t>4.1</w:t>
      </w:r>
      <w:r w:rsidR="00652704">
        <w:rPr>
          <w:rFonts w:ascii="Arial" w:hAnsi="Arial" w:cs="Arial"/>
        </w:rPr>
        <w:t>7</w:t>
      </w:r>
      <w:r w:rsidRPr="00215374">
        <w:rPr>
          <w:rFonts w:ascii="Arial" w:hAnsi="Arial" w:cs="Arial"/>
        </w:rPr>
        <w:t>. Disponibilizar</w:t>
      </w:r>
      <w:r w:rsidR="006C4F17" w:rsidRPr="00215374">
        <w:rPr>
          <w:rFonts w:ascii="Arial" w:hAnsi="Arial" w:cs="Arial"/>
        </w:rPr>
        <w:t xml:space="preserve"> a quantidade de </w:t>
      </w:r>
      <w:r w:rsidR="0016795D">
        <w:rPr>
          <w:rFonts w:ascii="Arial" w:hAnsi="Arial" w:cs="Arial"/>
        </w:rPr>
        <w:t>0</w:t>
      </w:r>
      <w:r w:rsidR="00620400">
        <w:rPr>
          <w:rFonts w:ascii="Arial" w:hAnsi="Arial" w:cs="Arial"/>
        </w:rPr>
        <w:t>6</w:t>
      </w:r>
      <w:r w:rsidRPr="00215374">
        <w:rPr>
          <w:rFonts w:ascii="Arial" w:hAnsi="Arial" w:cs="Arial"/>
        </w:rPr>
        <w:t xml:space="preserve"> </w:t>
      </w:r>
      <w:r w:rsidR="006C4F17" w:rsidRPr="00215374">
        <w:rPr>
          <w:rFonts w:ascii="Arial" w:hAnsi="Arial" w:cs="Arial"/>
        </w:rPr>
        <w:t>(</w:t>
      </w:r>
      <w:r w:rsidR="00620400">
        <w:rPr>
          <w:rFonts w:ascii="Arial" w:hAnsi="Arial" w:cs="Arial"/>
        </w:rPr>
        <w:t>seis</w:t>
      </w:r>
      <w:r w:rsidR="006C4F17" w:rsidRPr="00215374">
        <w:rPr>
          <w:rFonts w:ascii="Arial" w:hAnsi="Arial" w:cs="Arial"/>
        </w:rPr>
        <w:t xml:space="preserve">) </w:t>
      </w:r>
      <w:r w:rsidRPr="00215374">
        <w:rPr>
          <w:rFonts w:ascii="Arial" w:hAnsi="Arial" w:cs="Arial"/>
        </w:rPr>
        <w:t>grupo</w:t>
      </w:r>
      <w:r w:rsidR="004D797B" w:rsidRPr="00215374">
        <w:rPr>
          <w:rFonts w:ascii="Arial" w:hAnsi="Arial" w:cs="Arial"/>
        </w:rPr>
        <w:t>s</w:t>
      </w:r>
      <w:r w:rsidRPr="00215374">
        <w:rPr>
          <w:rFonts w:ascii="Arial" w:hAnsi="Arial" w:cs="Arial"/>
        </w:rPr>
        <w:t xml:space="preserve"> gerador</w:t>
      </w:r>
      <w:r w:rsidR="004D797B" w:rsidRPr="00215374">
        <w:rPr>
          <w:rFonts w:ascii="Arial" w:hAnsi="Arial" w:cs="Arial"/>
        </w:rPr>
        <w:t>es</w:t>
      </w:r>
      <w:r w:rsidRPr="00215374">
        <w:rPr>
          <w:rFonts w:ascii="Arial" w:hAnsi="Arial" w:cs="Arial"/>
        </w:rPr>
        <w:t xml:space="preserve"> de energia elétrica </w:t>
      </w:r>
      <w:r w:rsidR="006C4F17" w:rsidRPr="00215374">
        <w:rPr>
          <w:rFonts w:ascii="Arial" w:hAnsi="Arial" w:cs="Arial"/>
        </w:rPr>
        <w:t xml:space="preserve">de </w:t>
      </w:r>
      <w:r w:rsidR="0016795D">
        <w:rPr>
          <w:rFonts w:ascii="Arial" w:hAnsi="Arial" w:cs="Arial"/>
        </w:rPr>
        <w:t>50</w:t>
      </w:r>
      <w:r w:rsidR="006C4F17" w:rsidRPr="00215374">
        <w:rPr>
          <w:rFonts w:ascii="Arial" w:hAnsi="Arial" w:cs="Arial"/>
        </w:rPr>
        <w:t>0 KVA, carenado</w:t>
      </w:r>
      <w:r w:rsidR="00E02383" w:rsidRPr="00215374">
        <w:rPr>
          <w:rFonts w:ascii="Arial" w:hAnsi="Arial" w:cs="Arial"/>
        </w:rPr>
        <w:t>s</w:t>
      </w:r>
      <w:r w:rsidR="006C4F17" w:rsidRPr="00215374">
        <w:rPr>
          <w:rFonts w:ascii="Arial" w:hAnsi="Arial" w:cs="Arial"/>
        </w:rPr>
        <w:t xml:space="preserve"> e silenciado</w:t>
      </w:r>
      <w:r w:rsidR="00E02383" w:rsidRPr="00215374">
        <w:rPr>
          <w:rFonts w:ascii="Arial" w:hAnsi="Arial" w:cs="Arial"/>
        </w:rPr>
        <w:t>s</w:t>
      </w:r>
      <w:r w:rsidR="007A0C30" w:rsidRPr="00215374">
        <w:rPr>
          <w:rFonts w:ascii="Arial" w:hAnsi="Arial" w:cs="Arial"/>
        </w:rPr>
        <w:t xml:space="preserve"> no local designado no projeto</w:t>
      </w:r>
      <w:r w:rsidR="00E76973">
        <w:rPr>
          <w:rFonts w:ascii="Arial" w:hAnsi="Arial" w:cs="Arial"/>
        </w:rPr>
        <w:t xml:space="preserve"> arquitetônico</w:t>
      </w:r>
      <w:r w:rsidR="007A0C30" w:rsidRPr="00215374">
        <w:rPr>
          <w:rFonts w:ascii="Arial" w:hAnsi="Arial" w:cs="Arial"/>
        </w:rPr>
        <w:t>,</w:t>
      </w:r>
      <w:r w:rsidR="006C4F17" w:rsidRPr="00215374">
        <w:rPr>
          <w:rFonts w:ascii="Arial" w:hAnsi="Arial" w:cs="Arial"/>
        </w:rPr>
        <w:t xml:space="preserve"> para funcionar por 12 (doze) horas </w:t>
      </w:r>
      <w:r w:rsidR="00172C17" w:rsidRPr="00215374">
        <w:rPr>
          <w:rFonts w:ascii="Arial" w:hAnsi="Arial" w:cs="Arial"/>
        </w:rPr>
        <w:t>diárias ininterruptamente para atender todo o evento no período de 23 a 31/10/2015,</w:t>
      </w:r>
      <w:r w:rsidR="00172C17">
        <w:rPr>
          <w:rFonts w:ascii="Arial" w:hAnsi="Arial" w:cs="Arial"/>
        </w:rPr>
        <w:t xml:space="preserve"> devidamente abastecidos, com as seguintes características</w:t>
      </w:r>
      <w:r w:rsidR="006C4F17" w:rsidRPr="00215374">
        <w:rPr>
          <w:rFonts w:ascii="Arial" w:hAnsi="Arial" w:cs="Arial"/>
        </w:rPr>
        <w:t>:</w:t>
      </w:r>
    </w:p>
    <w:p w:rsidR="006C4F17" w:rsidRPr="006C4F17" w:rsidRDefault="006C4F17" w:rsidP="00A54704">
      <w:pPr>
        <w:spacing w:after="240"/>
        <w:jc w:val="both"/>
        <w:rPr>
          <w:rFonts w:ascii="Arial" w:hAnsi="Arial" w:cs="Arial"/>
        </w:rPr>
      </w:pPr>
      <w:r w:rsidRPr="006C4F17">
        <w:rPr>
          <w:rFonts w:ascii="Arial" w:hAnsi="Arial" w:cs="Arial"/>
        </w:rPr>
        <w:t xml:space="preserve">• Tanque de combustível na base; </w:t>
      </w:r>
    </w:p>
    <w:p w:rsidR="006C4F17" w:rsidRPr="006C4F17" w:rsidRDefault="006C4F17" w:rsidP="00A54704">
      <w:pPr>
        <w:spacing w:after="240"/>
        <w:jc w:val="both"/>
        <w:rPr>
          <w:rFonts w:ascii="Arial" w:hAnsi="Arial" w:cs="Arial"/>
        </w:rPr>
      </w:pPr>
      <w:r w:rsidRPr="006C4F17">
        <w:rPr>
          <w:rFonts w:ascii="Arial" w:hAnsi="Arial" w:cs="Arial"/>
        </w:rPr>
        <w:t xml:space="preserve">• Entrada dos cabos de força, localizada lateralmente; </w:t>
      </w:r>
    </w:p>
    <w:p w:rsidR="006C4F17" w:rsidRPr="006C4F17" w:rsidRDefault="006C4F17" w:rsidP="00A54704">
      <w:pPr>
        <w:spacing w:after="240"/>
        <w:jc w:val="both"/>
        <w:rPr>
          <w:rFonts w:ascii="Arial" w:hAnsi="Arial" w:cs="Arial"/>
        </w:rPr>
      </w:pPr>
      <w:r w:rsidRPr="006C4F17">
        <w:rPr>
          <w:rFonts w:ascii="Arial" w:hAnsi="Arial" w:cs="Arial"/>
        </w:rPr>
        <w:lastRenderedPageBreak/>
        <w:t xml:space="preserve">• Silenciador interno; </w:t>
      </w:r>
    </w:p>
    <w:p w:rsidR="006C4F17" w:rsidRPr="006C4F17" w:rsidRDefault="006C4F17" w:rsidP="00A54704">
      <w:pPr>
        <w:spacing w:after="240"/>
        <w:jc w:val="both"/>
        <w:rPr>
          <w:rFonts w:ascii="Arial" w:hAnsi="Arial" w:cs="Arial"/>
        </w:rPr>
      </w:pPr>
      <w:r w:rsidRPr="006C4F17">
        <w:rPr>
          <w:rFonts w:ascii="Arial" w:hAnsi="Arial" w:cs="Arial"/>
        </w:rPr>
        <w:t>• 4 portas laterais;</w:t>
      </w:r>
    </w:p>
    <w:p w:rsidR="006C4F17" w:rsidRPr="006C4F17" w:rsidRDefault="006C4F17" w:rsidP="00A54704">
      <w:pPr>
        <w:spacing w:after="240"/>
        <w:jc w:val="both"/>
        <w:rPr>
          <w:rFonts w:ascii="Arial" w:hAnsi="Arial" w:cs="Arial"/>
        </w:rPr>
      </w:pPr>
      <w:r w:rsidRPr="006C4F17">
        <w:rPr>
          <w:rFonts w:ascii="Arial" w:hAnsi="Arial" w:cs="Arial"/>
        </w:rPr>
        <w:t xml:space="preserve">• Visualização externa do controlador; </w:t>
      </w:r>
    </w:p>
    <w:p w:rsidR="006C4F17" w:rsidRPr="006C4F17" w:rsidRDefault="006C4F17" w:rsidP="00A54704">
      <w:pPr>
        <w:spacing w:after="240"/>
        <w:jc w:val="both"/>
        <w:rPr>
          <w:rFonts w:ascii="Arial" w:hAnsi="Arial" w:cs="Arial"/>
          <w:b/>
        </w:rPr>
      </w:pPr>
      <w:r w:rsidRPr="006C4F17">
        <w:rPr>
          <w:rFonts w:ascii="Arial" w:hAnsi="Arial" w:cs="Arial"/>
        </w:rPr>
        <w:t>• Cabine de comando atenuada.</w:t>
      </w:r>
    </w:p>
    <w:p w:rsidR="006C4F17" w:rsidRPr="006C4F17" w:rsidRDefault="006C4F17" w:rsidP="00A54704">
      <w:pPr>
        <w:spacing w:after="240"/>
        <w:jc w:val="both"/>
        <w:rPr>
          <w:rFonts w:ascii="Arial" w:hAnsi="Arial" w:cs="Arial"/>
        </w:rPr>
      </w:pPr>
      <w:r w:rsidRPr="006C4F17">
        <w:rPr>
          <w:rFonts w:ascii="Arial" w:hAnsi="Arial" w:cs="Arial"/>
        </w:rPr>
        <w:t xml:space="preserve">* Com Nível médio de ruído medido a 1,5 ou 7m das quatro faces e quatro vértices do conteiner, com 100% de carga, propagação semi-esférica em campo livre. </w:t>
      </w:r>
    </w:p>
    <w:p w:rsidR="00BE1A08" w:rsidRDefault="00652704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4.18</w:t>
      </w:r>
      <w:r w:rsidR="008C0D48">
        <w:rPr>
          <w:rFonts w:ascii="Arial" w:hAnsi="Arial" w:cs="Arial"/>
        </w:rPr>
        <w:t xml:space="preserve">. </w:t>
      </w:r>
      <w:r w:rsidR="006C4F17">
        <w:rPr>
          <w:rFonts w:ascii="Arial" w:hAnsi="Arial" w:cs="Arial"/>
        </w:rPr>
        <w:t>A contratada deverá realizar</w:t>
      </w:r>
      <w:r w:rsidR="00172C17">
        <w:rPr>
          <w:rFonts w:ascii="Arial" w:hAnsi="Arial" w:cs="Arial"/>
        </w:rPr>
        <w:t xml:space="preserve"> obrigatoriamente</w:t>
      </w:r>
      <w:r w:rsidR="006C4F17">
        <w:rPr>
          <w:rFonts w:ascii="Arial" w:hAnsi="Arial" w:cs="Arial"/>
        </w:rPr>
        <w:t xml:space="preserve"> todos os testes de</w:t>
      </w:r>
      <w:r w:rsidR="00172C17">
        <w:rPr>
          <w:rFonts w:ascii="Arial" w:hAnsi="Arial" w:cs="Arial"/>
        </w:rPr>
        <w:t xml:space="preserve"> manutenção e</w:t>
      </w:r>
      <w:r w:rsidR="006C4F17">
        <w:rPr>
          <w:rFonts w:ascii="Arial" w:hAnsi="Arial" w:cs="Arial"/>
        </w:rPr>
        <w:t xml:space="preserve"> funcionamento dos geradores antes do inicio do evento </w:t>
      </w:r>
      <w:r w:rsidR="00E012BE">
        <w:rPr>
          <w:rFonts w:ascii="Arial" w:hAnsi="Arial" w:cs="Arial"/>
        </w:rPr>
        <w:t>com toda a</w:t>
      </w:r>
      <w:r w:rsidR="006C4F17">
        <w:rPr>
          <w:rFonts w:ascii="Arial" w:hAnsi="Arial" w:cs="Arial"/>
        </w:rPr>
        <w:t xml:space="preserve"> carga de energia elétrica</w:t>
      </w:r>
      <w:r w:rsidR="00E012BE">
        <w:rPr>
          <w:rFonts w:ascii="Arial" w:hAnsi="Arial" w:cs="Arial"/>
        </w:rPr>
        <w:t xml:space="preserve"> a ser utilizada no período do evento, em evento te</w:t>
      </w:r>
      <w:r w:rsidR="00172C17">
        <w:rPr>
          <w:rFonts w:ascii="Arial" w:hAnsi="Arial" w:cs="Arial"/>
        </w:rPr>
        <w:t>ste a ser realizado pelo SEBRAE;</w:t>
      </w:r>
    </w:p>
    <w:p w:rsidR="00E012BE" w:rsidRDefault="00652704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4.19</w:t>
      </w:r>
      <w:r w:rsidR="008C0D48">
        <w:rPr>
          <w:rFonts w:ascii="Arial" w:hAnsi="Arial" w:cs="Arial"/>
        </w:rPr>
        <w:t xml:space="preserve">. </w:t>
      </w:r>
      <w:r w:rsidR="00E012BE">
        <w:rPr>
          <w:rFonts w:ascii="Arial" w:hAnsi="Arial" w:cs="Arial"/>
        </w:rPr>
        <w:t>A Contratada deverá manter Grupos Geradores em stand by para atender eventuais quedas ou mau funcionamento dos equipamentos, sob pena de aplicação de</w:t>
      </w:r>
      <w:r w:rsidR="00920832">
        <w:rPr>
          <w:rFonts w:ascii="Arial" w:hAnsi="Arial" w:cs="Arial"/>
        </w:rPr>
        <w:t xml:space="preserve"> multas,</w:t>
      </w:r>
      <w:r w:rsidR="00E012BE">
        <w:rPr>
          <w:rFonts w:ascii="Arial" w:hAnsi="Arial" w:cs="Arial"/>
        </w:rPr>
        <w:t xml:space="preserve"> sanções e penalidades, caso seja constatado e o bom funcionamento do evento seja comprometido;</w:t>
      </w:r>
    </w:p>
    <w:p w:rsidR="00BE1A08" w:rsidRPr="00D25EBF" w:rsidRDefault="00652704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4.20</w:t>
      </w:r>
      <w:r w:rsidR="00BE1A08" w:rsidRPr="00D25EBF">
        <w:rPr>
          <w:rFonts w:ascii="Arial" w:hAnsi="Arial" w:cs="Arial"/>
        </w:rPr>
        <w:t>. Providenciar todas as licenças e pagamento de taxas de ART junto ao CREA-TO, alvarás e permissões de licença para a obra, alvará de vigilância sanitária e responsabilizar pela liberação do evento junto aos órgãos responsáveis CREA, Corpo de Bombeiros</w:t>
      </w:r>
      <w:r w:rsidR="00172C17">
        <w:rPr>
          <w:rFonts w:ascii="Arial" w:hAnsi="Arial" w:cs="Arial"/>
        </w:rPr>
        <w:t>, ECAD</w:t>
      </w:r>
      <w:r w:rsidR="00BE1A08" w:rsidRPr="00D25EBF">
        <w:rPr>
          <w:rFonts w:ascii="Arial" w:hAnsi="Arial" w:cs="Arial"/>
        </w:rPr>
        <w:t xml:space="preserve"> e Prefeitura Municipal;</w:t>
      </w:r>
    </w:p>
    <w:p w:rsidR="00BE1A08" w:rsidRPr="00D25EBF" w:rsidRDefault="009F1F12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4.21</w:t>
      </w:r>
      <w:r w:rsidR="00BE1A08" w:rsidRPr="00D25EBF">
        <w:rPr>
          <w:rFonts w:ascii="Arial" w:hAnsi="Arial" w:cs="Arial"/>
        </w:rPr>
        <w:t xml:space="preserve">. A empresa contratada </w:t>
      </w:r>
      <w:r w:rsidR="003C19F5" w:rsidRPr="00D25EBF">
        <w:rPr>
          <w:rFonts w:ascii="Arial" w:hAnsi="Arial" w:cs="Arial"/>
        </w:rPr>
        <w:t xml:space="preserve">deverá </w:t>
      </w:r>
      <w:r w:rsidR="00BE1A08" w:rsidRPr="00D25EBF">
        <w:rPr>
          <w:rFonts w:ascii="Arial" w:hAnsi="Arial" w:cs="Arial"/>
        </w:rPr>
        <w:t>obriga</w:t>
      </w:r>
      <w:r w:rsidR="003C19F5" w:rsidRPr="00D25EBF">
        <w:rPr>
          <w:rFonts w:ascii="Arial" w:hAnsi="Arial" w:cs="Arial"/>
        </w:rPr>
        <w:t>toriamente</w:t>
      </w:r>
      <w:r w:rsidR="00BE1A08" w:rsidRPr="00D25EBF">
        <w:rPr>
          <w:rFonts w:ascii="Arial" w:hAnsi="Arial" w:cs="Arial"/>
        </w:rPr>
        <w:t xml:space="preserve"> iniciar as obras de montagem da estrutura </w:t>
      </w:r>
      <w:r w:rsidR="00AF1429">
        <w:rPr>
          <w:rFonts w:ascii="Arial" w:hAnsi="Arial" w:cs="Arial"/>
        </w:rPr>
        <w:t>do evento</w:t>
      </w:r>
      <w:r w:rsidR="00BE1A08" w:rsidRPr="00D25EBF">
        <w:rPr>
          <w:rFonts w:ascii="Arial" w:hAnsi="Arial" w:cs="Arial"/>
        </w:rPr>
        <w:t xml:space="preserve"> </w:t>
      </w:r>
      <w:r w:rsidR="001D1B88">
        <w:rPr>
          <w:rFonts w:ascii="Arial" w:hAnsi="Arial" w:cs="Arial"/>
        </w:rPr>
        <w:t>imediatamente em até 24 hora</w:t>
      </w:r>
      <w:r w:rsidR="00CA6F86">
        <w:rPr>
          <w:rFonts w:ascii="Arial" w:hAnsi="Arial" w:cs="Arial"/>
        </w:rPr>
        <w:t>s após a assinatura do Contrato;</w:t>
      </w:r>
    </w:p>
    <w:p w:rsidR="00B31369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</w:t>
      </w:r>
      <w:r w:rsidR="00CA6F86">
        <w:rPr>
          <w:rFonts w:ascii="Arial" w:hAnsi="Arial" w:cs="Arial"/>
        </w:rPr>
        <w:t>22</w:t>
      </w:r>
      <w:r w:rsidRPr="00D25EBF">
        <w:rPr>
          <w:rFonts w:ascii="Arial" w:hAnsi="Arial" w:cs="Arial"/>
        </w:rPr>
        <w:t>. A emp</w:t>
      </w:r>
      <w:r w:rsidRPr="009F1F12">
        <w:rPr>
          <w:rFonts w:ascii="Arial" w:hAnsi="Arial" w:cs="Arial"/>
        </w:rPr>
        <w:t xml:space="preserve">resa contratada </w:t>
      </w:r>
      <w:r w:rsidR="009F1F12" w:rsidRPr="009F1F12">
        <w:rPr>
          <w:rFonts w:ascii="Arial" w:hAnsi="Arial" w:cs="Arial"/>
        </w:rPr>
        <w:t xml:space="preserve">deverá </w:t>
      </w:r>
      <w:r w:rsidRPr="009F1F12">
        <w:rPr>
          <w:rFonts w:ascii="Arial" w:hAnsi="Arial" w:cs="Arial"/>
        </w:rPr>
        <w:t>entregar</w:t>
      </w:r>
      <w:r w:rsidR="009F1F12" w:rsidRPr="009F1F12">
        <w:rPr>
          <w:rFonts w:ascii="Arial" w:hAnsi="Arial" w:cs="Arial"/>
        </w:rPr>
        <w:t xml:space="preserve"> obrigatoriamente</w:t>
      </w:r>
      <w:r w:rsidRPr="009F1F12">
        <w:rPr>
          <w:rFonts w:ascii="Arial" w:hAnsi="Arial" w:cs="Arial"/>
        </w:rPr>
        <w:t xml:space="preserve"> até o dia </w:t>
      </w:r>
      <w:r w:rsidR="003C19F5" w:rsidRPr="009F1F12">
        <w:rPr>
          <w:rFonts w:ascii="Arial" w:hAnsi="Arial" w:cs="Arial"/>
        </w:rPr>
        <w:t>1</w:t>
      </w:r>
      <w:r w:rsidR="00CA4CCE">
        <w:rPr>
          <w:rFonts w:ascii="Arial" w:hAnsi="Arial" w:cs="Arial"/>
        </w:rPr>
        <w:t>8</w:t>
      </w:r>
      <w:r w:rsidR="003C19F5" w:rsidRPr="009F1F12">
        <w:rPr>
          <w:rFonts w:ascii="Arial" w:hAnsi="Arial" w:cs="Arial"/>
        </w:rPr>
        <w:t>/10/2015</w:t>
      </w:r>
      <w:r w:rsidRPr="009F1F12">
        <w:rPr>
          <w:rFonts w:ascii="Arial" w:hAnsi="Arial" w:cs="Arial"/>
        </w:rPr>
        <w:t xml:space="preserve"> às 1</w:t>
      </w:r>
      <w:r w:rsidR="003C19F5" w:rsidRPr="009F1F12">
        <w:rPr>
          <w:rFonts w:ascii="Arial" w:hAnsi="Arial" w:cs="Arial"/>
        </w:rPr>
        <w:t>8</w:t>
      </w:r>
      <w:r w:rsidRPr="009F1F12">
        <w:rPr>
          <w:rFonts w:ascii="Arial" w:hAnsi="Arial" w:cs="Arial"/>
        </w:rPr>
        <w:t>:00h</w:t>
      </w:r>
      <w:r w:rsidRPr="00D25EBF">
        <w:rPr>
          <w:rFonts w:ascii="Arial" w:hAnsi="Arial" w:cs="Arial"/>
        </w:rPr>
        <w:t xml:space="preserve"> toda a estrutura montada em conformidade com todos os itens do Projeto Arquitetônico / Memorial Descritivo, inclusive com todos os ambientes,</w:t>
      </w:r>
      <w:r w:rsidR="00B31369">
        <w:rPr>
          <w:rFonts w:ascii="Arial" w:hAnsi="Arial" w:cs="Arial"/>
        </w:rPr>
        <w:t xml:space="preserve"> </w:t>
      </w:r>
      <w:r w:rsidR="00E76973">
        <w:rPr>
          <w:rFonts w:ascii="Arial" w:hAnsi="Arial" w:cs="Arial"/>
        </w:rPr>
        <w:t xml:space="preserve">materiais elétricos, hidráulicos, </w:t>
      </w:r>
      <w:r w:rsidR="001D1B88">
        <w:rPr>
          <w:rFonts w:ascii="Arial" w:hAnsi="Arial" w:cs="Arial"/>
        </w:rPr>
        <w:t xml:space="preserve">iluminação, </w:t>
      </w:r>
      <w:r w:rsidR="00B31369">
        <w:rPr>
          <w:rFonts w:ascii="Arial" w:hAnsi="Arial" w:cs="Arial"/>
        </w:rPr>
        <w:t xml:space="preserve">tubos, </w:t>
      </w:r>
      <w:r w:rsidR="00E76973">
        <w:rPr>
          <w:rFonts w:ascii="Arial" w:hAnsi="Arial" w:cs="Arial"/>
        </w:rPr>
        <w:t xml:space="preserve">cabeamento, encanação, </w:t>
      </w:r>
      <w:r w:rsidRPr="00D25EBF">
        <w:rPr>
          <w:rFonts w:ascii="Arial" w:hAnsi="Arial" w:cs="Arial"/>
        </w:rPr>
        <w:t>comunicação visual, estandes, vidros,</w:t>
      </w:r>
      <w:r w:rsidR="001D1B88">
        <w:rPr>
          <w:rFonts w:ascii="Arial" w:hAnsi="Arial" w:cs="Arial"/>
        </w:rPr>
        <w:t xml:space="preserve"> paisagismo, mobiliário</w:t>
      </w:r>
      <w:r w:rsidRPr="00D25EBF">
        <w:rPr>
          <w:rFonts w:ascii="Arial" w:hAnsi="Arial" w:cs="Arial"/>
        </w:rPr>
        <w:t xml:space="preserve"> e equipamentos, paredes, pisos, </w:t>
      </w:r>
      <w:r w:rsidR="001D1B88">
        <w:rPr>
          <w:rFonts w:ascii="Arial" w:hAnsi="Arial" w:cs="Arial"/>
        </w:rPr>
        <w:t xml:space="preserve">forrações, </w:t>
      </w:r>
      <w:r w:rsidRPr="00D25EBF">
        <w:rPr>
          <w:rFonts w:ascii="Arial" w:hAnsi="Arial" w:cs="Arial"/>
        </w:rPr>
        <w:t>áreas internas e externas devidamente limpos e higienizados</w:t>
      </w:r>
      <w:r w:rsidR="00B31369">
        <w:rPr>
          <w:rFonts w:ascii="Arial" w:hAnsi="Arial" w:cs="Arial"/>
        </w:rPr>
        <w:t xml:space="preserve"> e em perfeito estado de funcionamento</w:t>
      </w:r>
      <w:r w:rsidR="00CA6F86">
        <w:rPr>
          <w:rFonts w:ascii="Arial" w:hAnsi="Arial" w:cs="Arial"/>
        </w:rPr>
        <w:t>;</w:t>
      </w:r>
    </w:p>
    <w:p w:rsidR="00BE1A08" w:rsidRPr="00D25EBF" w:rsidRDefault="008C0D48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4.2</w:t>
      </w:r>
      <w:r w:rsidR="00CA6F8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31369">
        <w:rPr>
          <w:rFonts w:ascii="Arial" w:hAnsi="Arial" w:cs="Arial"/>
        </w:rPr>
        <w:t xml:space="preserve">A desmontagem da estrutura deverá ser </w:t>
      </w:r>
      <w:r w:rsidR="004C6786">
        <w:rPr>
          <w:rFonts w:ascii="Arial" w:hAnsi="Arial" w:cs="Arial"/>
        </w:rPr>
        <w:t>concluída</w:t>
      </w:r>
      <w:r w:rsidR="00B31369">
        <w:rPr>
          <w:rFonts w:ascii="Arial" w:hAnsi="Arial" w:cs="Arial"/>
        </w:rPr>
        <w:t xml:space="preserve"> </w:t>
      </w:r>
      <w:r w:rsidR="00BE1A08" w:rsidRPr="00D25EBF">
        <w:rPr>
          <w:rFonts w:ascii="Arial" w:hAnsi="Arial" w:cs="Arial"/>
        </w:rPr>
        <w:t xml:space="preserve">até o </w:t>
      </w:r>
      <w:r w:rsidR="00BE1A08" w:rsidRPr="004A1603">
        <w:rPr>
          <w:rFonts w:ascii="Arial" w:hAnsi="Arial" w:cs="Arial"/>
        </w:rPr>
        <w:t xml:space="preserve">dia </w:t>
      </w:r>
      <w:r w:rsidR="003C19F5" w:rsidRPr="004A1603">
        <w:rPr>
          <w:rFonts w:ascii="Arial" w:hAnsi="Arial" w:cs="Arial"/>
        </w:rPr>
        <w:t>10/11/2015 as 18:00h</w:t>
      </w:r>
      <w:r w:rsidR="00BE1A08" w:rsidRPr="00D25EBF">
        <w:rPr>
          <w:rFonts w:ascii="Arial" w:hAnsi="Arial" w:cs="Arial"/>
        </w:rPr>
        <w:t xml:space="preserve"> </w:t>
      </w:r>
      <w:r w:rsidR="00B31369">
        <w:rPr>
          <w:rFonts w:ascii="Arial" w:hAnsi="Arial" w:cs="Arial"/>
        </w:rPr>
        <w:t>e</w:t>
      </w:r>
      <w:r w:rsidR="00BE1A08" w:rsidRPr="00D25EBF">
        <w:rPr>
          <w:rFonts w:ascii="Arial" w:hAnsi="Arial" w:cs="Arial"/>
        </w:rPr>
        <w:t xml:space="preserve"> o </w:t>
      </w:r>
      <w:r w:rsidR="003C19F5" w:rsidRPr="00D25EBF">
        <w:rPr>
          <w:rFonts w:ascii="Arial" w:hAnsi="Arial" w:cs="Arial"/>
        </w:rPr>
        <w:t xml:space="preserve">espaço do evento </w:t>
      </w:r>
      <w:r w:rsidR="00B31369">
        <w:rPr>
          <w:rFonts w:ascii="Arial" w:hAnsi="Arial" w:cs="Arial"/>
        </w:rPr>
        <w:t xml:space="preserve">deverá ser entregue </w:t>
      </w:r>
      <w:r w:rsidR="00BE1A08" w:rsidRPr="00D25EBF">
        <w:rPr>
          <w:rFonts w:ascii="Arial" w:hAnsi="Arial" w:cs="Arial"/>
        </w:rPr>
        <w:t xml:space="preserve">nas mesmas condições </w:t>
      </w:r>
      <w:r w:rsidR="00B31369">
        <w:rPr>
          <w:rFonts w:ascii="Arial" w:hAnsi="Arial" w:cs="Arial"/>
        </w:rPr>
        <w:t>recebidas</w:t>
      </w:r>
      <w:r w:rsidR="004D797B" w:rsidRPr="00D25EBF">
        <w:rPr>
          <w:rFonts w:ascii="Arial" w:hAnsi="Arial" w:cs="Arial"/>
        </w:rPr>
        <w:t>, sob pena de incorrer nas sanções e penalidades previstas</w:t>
      </w:r>
      <w:r w:rsidR="00B31369">
        <w:rPr>
          <w:rFonts w:ascii="Arial" w:hAnsi="Arial" w:cs="Arial"/>
        </w:rPr>
        <w:t xml:space="preserve"> no presente contrato</w:t>
      </w:r>
      <w:r w:rsidR="004D797B" w:rsidRPr="00D25EBF">
        <w:rPr>
          <w:rFonts w:ascii="Arial" w:hAnsi="Arial" w:cs="Arial"/>
        </w:rPr>
        <w:t>;</w:t>
      </w:r>
    </w:p>
    <w:p w:rsidR="00BE1A08" w:rsidRPr="00D25EBF" w:rsidRDefault="00CA6F86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4.24</w:t>
      </w:r>
      <w:r w:rsidR="00BE1A08" w:rsidRPr="00D25EBF">
        <w:rPr>
          <w:rFonts w:ascii="Arial" w:hAnsi="Arial" w:cs="Arial"/>
        </w:rPr>
        <w:t>. Solucionar todos os eventuais problemas pertinentes ou relacionados com a execução dos serviços contratados, sem ônus para o SEBRAE/TO, desde que seja de responsabilidade da contratada;</w:t>
      </w:r>
    </w:p>
    <w:p w:rsidR="00BE1A08" w:rsidRPr="00D25EBF" w:rsidRDefault="00CA6F86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4.25</w:t>
      </w:r>
      <w:r w:rsidR="00BE1A08" w:rsidRPr="00D25EBF">
        <w:rPr>
          <w:rFonts w:ascii="Arial" w:hAnsi="Arial" w:cs="Arial"/>
        </w:rPr>
        <w:t xml:space="preserve">. Declaração de que nos preços propostos estão incluídos todos os custos diretos e indiretos para a perfeita execução dos serviços, inclusive as despesas com transportes, materiais, mão-de-obra especializada ou não, </w:t>
      </w:r>
      <w:r w:rsidR="003C19F5" w:rsidRPr="00D25EBF">
        <w:rPr>
          <w:rFonts w:ascii="Arial" w:hAnsi="Arial" w:cs="Arial"/>
        </w:rPr>
        <w:t>s</w:t>
      </w:r>
      <w:r w:rsidR="00887CED" w:rsidRPr="00D25EBF">
        <w:rPr>
          <w:rFonts w:ascii="Arial" w:hAnsi="Arial" w:cs="Arial"/>
        </w:rPr>
        <w:t>eguro</w:t>
      </w:r>
      <w:r w:rsidR="003C19F5" w:rsidRPr="00D25EBF">
        <w:rPr>
          <w:rFonts w:ascii="Arial" w:hAnsi="Arial" w:cs="Arial"/>
        </w:rPr>
        <w:t xml:space="preserve"> de responsabilidade civil</w:t>
      </w:r>
      <w:r w:rsidR="00BE1A08" w:rsidRPr="00D25EBF">
        <w:rPr>
          <w:rFonts w:ascii="Arial" w:hAnsi="Arial" w:cs="Arial"/>
        </w:rPr>
        <w:t xml:space="preserve">, equipamentos, ferramentas, encargos da legislação social, trabalhista, previdenciária e </w:t>
      </w:r>
      <w:r w:rsidR="00BE1A08" w:rsidRPr="00D25EBF">
        <w:rPr>
          <w:rFonts w:ascii="Arial" w:hAnsi="Arial" w:cs="Arial"/>
        </w:rPr>
        <w:lastRenderedPageBreak/>
        <w:t>responsabilidade civil, por quaisquer danos causados a terceiros ou dispêndios resultantes de impostos, taxas, regulamentos e impostos municipais, estaduais e federais, enfim, tudo o que for necessário para execução total e completa dos serviços, sem que lhe caiba, em qualquer caso, direito reg</w:t>
      </w:r>
      <w:r>
        <w:rPr>
          <w:rFonts w:ascii="Arial" w:hAnsi="Arial" w:cs="Arial"/>
        </w:rPr>
        <w:t>ressivo em relação ao SEBRAE/TO;</w:t>
      </w:r>
    </w:p>
    <w:p w:rsidR="00887CED" w:rsidRPr="00D25EBF" w:rsidRDefault="00CA6F86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4.26</w:t>
      </w:r>
      <w:r w:rsidR="00746184">
        <w:rPr>
          <w:rFonts w:ascii="Arial" w:hAnsi="Arial" w:cs="Arial"/>
        </w:rPr>
        <w:t xml:space="preserve">. </w:t>
      </w:r>
      <w:r w:rsidR="00887CED" w:rsidRPr="00D25EBF">
        <w:rPr>
          <w:rFonts w:ascii="Arial" w:hAnsi="Arial" w:cs="Arial"/>
        </w:rPr>
        <w:t xml:space="preserve">A contratada deverá apresentar obrigatoriamente em até 48 (quarenta e oito) horas antes do inicio do evento a apólice de Seguro de Responsabilidade Civil para cobertura de equipamentos em geral, instalações, montagens, pessoas, danos morais, equipamentos em exposição e outros, no </w:t>
      </w:r>
      <w:r w:rsidR="00887CED" w:rsidRPr="004A1603">
        <w:rPr>
          <w:rFonts w:ascii="Arial" w:hAnsi="Arial" w:cs="Arial"/>
        </w:rPr>
        <w:t>período de 2</w:t>
      </w:r>
      <w:r w:rsidR="00FC6E40" w:rsidRPr="004A1603">
        <w:rPr>
          <w:rFonts w:ascii="Arial" w:hAnsi="Arial" w:cs="Arial"/>
        </w:rPr>
        <w:t>3 a 31</w:t>
      </w:r>
      <w:r>
        <w:rPr>
          <w:rFonts w:ascii="Arial" w:hAnsi="Arial" w:cs="Arial"/>
        </w:rPr>
        <w:t>/10/2015;</w:t>
      </w:r>
    </w:p>
    <w:p w:rsidR="00BE1A08" w:rsidRPr="00D25EBF" w:rsidRDefault="00BE1A08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4.2</w:t>
      </w:r>
      <w:r w:rsidR="00CA6F86">
        <w:rPr>
          <w:rFonts w:ascii="Arial" w:hAnsi="Arial" w:cs="Arial"/>
        </w:rPr>
        <w:t>7</w:t>
      </w:r>
      <w:r w:rsidRPr="00D25EBF">
        <w:rPr>
          <w:rFonts w:ascii="Arial" w:hAnsi="Arial" w:cs="Arial"/>
        </w:rPr>
        <w:t xml:space="preserve">. Responsabilizar-se pelos equipamentos de segurança utilizados por sua equipe, em consonância </w:t>
      </w:r>
      <w:r w:rsidR="00FC6E40">
        <w:rPr>
          <w:rFonts w:ascii="Arial" w:hAnsi="Arial" w:cs="Arial"/>
        </w:rPr>
        <w:t xml:space="preserve">com </w:t>
      </w:r>
      <w:r w:rsidRPr="00D25EBF">
        <w:rPr>
          <w:rFonts w:ascii="Arial" w:hAnsi="Arial" w:cs="Arial"/>
        </w:rPr>
        <w:t>às legislações específicas relativas a este tema, para a perfeita execução deste contrato;</w:t>
      </w:r>
    </w:p>
    <w:p w:rsidR="00BE1A08" w:rsidRPr="00D25EBF" w:rsidRDefault="00BE1A08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4.2</w:t>
      </w:r>
      <w:r w:rsidR="00CA6F86">
        <w:rPr>
          <w:rFonts w:ascii="Arial" w:hAnsi="Arial" w:cs="Arial"/>
        </w:rPr>
        <w:t>8</w:t>
      </w:r>
      <w:r w:rsidRPr="00D25EBF">
        <w:rPr>
          <w:rFonts w:ascii="Arial" w:hAnsi="Arial" w:cs="Arial"/>
        </w:rPr>
        <w:t xml:space="preserve">. Substituir, sem ônus para o Sebrae/TO, todos os materiais disponibilizados com defeito, que sejam identificados durante a </w:t>
      </w:r>
      <w:r w:rsidR="00CA6F86">
        <w:rPr>
          <w:rFonts w:ascii="Arial" w:hAnsi="Arial" w:cs="Arial"/>
        </w:rPr>
        <w:t>montagem e utilização no evento;</w:t>
      </w:r>
    </w:p>
    <w:p w:rsidR="00BE1A08" w:rsidRPr="00D25EBF" w:rsidRDefault="00CA6F86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4.29</w:t>
      </w:r>
      <w:r w:rsidR="00BE1A08" w:rsidRPr="00D25EBF">
        <w:rPr>
          <w:rFonts w:ascii="Arial" w:hAnsi="Arial" w:cs="Arial"/>
        </w:rPr>
        <w:t xml:space="preserve">. Manter o SEBRAE/TO informado sobre o andamento dos trabalhos, com o objetivo de evitar transtornos e atrasos na execução dos serviços. (Relatórios de atividades </w:t>
      </w:r>
      <w:r w:rsidR="00AF1429">
        <w:rPr>
          <w:rFonts w:ascii="Arial" w:hAnsi="Arial" w:cs="Arial"/>
        </w:rPr>
        <w:t>semanais</w:t>
      </w:r>
      <w:r w:rsidR="00BE1A08" w:rsidRPr="00D25EBF">
        <w:rPr>
          <w:rFonts w:ascii="Arial" w:hAnsi="Arial" w:cs="Arial"/>
        </w:rPr>
        <w:t>);</w:t>
      </w:r>
    </w:p>
    <w:p w:rsidR="00BE1A08" w:rsidRPr="00D25EBF" w:rsidRDefault="00CA6F86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4.30</w:t>
      </w:r>
      <w:r w:rsidR="00746184">
        <w:rPr>
          <w:rFonts w:ascii="Arial" w:hAnsi="Arial" w:cs="Arial"/>
        </w:rPr>
        <w:t>.</w:t>
      </w:r>
      <w:r w:rsidR="00BE1A08" w:rsidRPr="00D25EBF">
        <w:rPr>
          <w:rFonts w:ascii="Arial" w:hAnsi="Arial" w:cs="Arial"/>
        </w:rPr>
        <w:t xml:space="preserve"> Atender a toda e qualquer solicitação de reformulação ou correção que se faça necess</w:t>
      </w:r>
      <w:r>
        <w:rPr>
          <w:rFonts w:ascii="Arial" w:hAnsi="Arial" w:cs="Arial"/>
        </w:rPr>
        <w:t>ária ao bom andamento do evento;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</w:t>
      </w:r>
      <w:r w:rsidR="00CA6F86">
        <w:rPr>
          <w:rFonts w:ascii="Arial" w:hAnsi="Arial" w:cs="Arial"/>
        </w:rPr>
        <w:t>31</w:t>
      </w:r>
      <w:r w:rsidRPr="00D25EBF">
        <w:rPr>
          <w:rFonts w:ascii="Arial" w:hAnsi="Arial" w:cs="Arial"/>
        </w:rPr>
        <w:t>. Gerenciamento de toda a estrutura do evento, observando todo o momento as irregularidades e possíveis danos aos participantes do evento, sejam eles expositores ou visitantes;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</w:t>
      </w:r>
      <w:r w:rsidR="00746184">
        <w:rPr>
          <w:rFonts w:ascii="Arial" w:hAnsi="Arial" w:cs="Arial"/>
        </w:rPr>
        <w:t>3</w:t>
      </w:r>
      <w:r w:rsidR="00CA6F86">
        <w:rPr>
          <w:rFonts w:ascii="Arial" w:hAnsi="Arial" w:cs="Arial"/>
        </w:rPr>
        <w:t>2</w:t>
      </w:r>
      <w:r w:rsidRPr="00D25EBF">
        <w:rPr>
          <w:rFonts w:ascii="Arial" w:hAnsi="Arial" w:cs="Arial"/>
        </w:rPr>
        <w:t>. Parti</w:t>
      </w:r>
      <w:r w:rsidR="00C110D1" w:rsidRPr="00D25EBF">
        <w:rPr>
          <w:rFonts w:ascii="Arial" w:hAnsi="Arial" w:cs="Arial"/>
        </w:rPr>
        <w:t xml:space="preserve">cipar de reunião de relacionamento inicial para </w:t>
      </w:r>
      <w:r w:rsidR="00F86255" w:rsidRPr="00D25EBF">
        <w:rPr>
          <w:rFonts w:ascii="Arial" w:hAnsi="Arial" w:cs="Arial"/>
        </w:rPr>
        <w:t>alinhamento</w:t>
      </w:r>
      <w:r w:rsidRPr="00D25EBF">
        <w:rPr>
          <w:rFonts w:ascii="Arial" w:hAnsi="Arial" w:cs="Arial"/>
        </w:rPr>
        <w:t xml:space="preserve"> das necessidades e expectativas da </w:t>
      </w:r>
      <w:r w:rsidR="00C110D1" w:rsidRPr="00D25EBF">
        <w:rPr>
          <w:rFonts w:ascii="Arial" w:hAnsi="Arial" w:cs="Arial"/>
        </w:rPr>
        <w:t>FEIRA DE ARTESANATO INDÍGENA MUNDIAL</w:t>
      </w:r>
      <w:r w:rsidR="00C110D1" w:rsidRPr="00D25EBF">
        <w:rPr>
          <w:rFonts w:ascii="Arial" w:hAnsi="Arial" w:cs="Arial"/>
          <w:lang w:val="pt-PT"/>
        </w:rPr>
        <w:t xml:space="preserve"> </w:t>
      </w:r>
      <w:r w:rsidRPr="00D25EBF">
        <w:rPr>
          <w:rFonts w:ascii="Arial" w:hAnsi="Arial" w:cs="Arial"/>
        </w:rPr>
        <w:t xml:space="preserve">organizada pelo SEBRAE com a equipe </w:t>
      </w:r>
      <w:r w:rsidR="00FC6E40">
        <w:rPr>
          <w:rFonts w:ascii="Arial" w:hAnsi="Arial" w:cs="Arial"/>
        </w:rPr>
        <w:t>técnica responsável</w:t>
      </w:r>
      <w:r w:rsidRPr="00D25EBF">
        <w:rPr>
          <w:rFonts w:ascii="Arial" w:hAnsi="Arial" w:cs="Arial"/>
        </w:rPr>
        <w:t xml:space="preserve"> pela </w:t>
      </w:r>
      <w:r w:rsidR="00F86255" w:rsidRPr="00D25EBF">
        <w:rPr>
          <w:rFonts w:ascii="Arial" w:hAnsi="Arial" w:cs="Arial"/>
        </w:rPr>
        <w:t>infraestrutura do evento</w:t>
      </w:r>
      <w:r w:rsidRPr="00D25EBF">
        <w:rPr>
          <w:rFonts w:ascii="Arial" w:hAnsi="Arial" w:cs="Arial"/>
        </w:rPr>
        <w:t xml:space="preserve">, a realizar-se em </w:t>
      </w:r>
      <w:r w:rsidR="00C110D1" w:rsidRPr="00D25EBF">
        <w:rPr>
          <w:rFonts w:ascii="Arial" w:hAnsi="Arial" w:cs="Arial"/>
        </w:rPr>
        <w:t>Palmas</w:t>
      </w:r>
      <w:r w:rsidRPr="00D25EBF">
        <w:rPr>
          <w:rFonts w:ascii="Arial" w:hAnsi="Arial" w:cs="Arial"/>
        </w:rPr>
        <w:t xml:space="preserve"> em data a ser definida pelo SEBRAE, </w:t>
      </w:r>
      <w:r w:rsidR="00FC6E40">
        <w:rPr>
          <w:rFonts w:ascii="Arial" w:hAnsi="Arial" w:cs="Arial"/>
        </w:rPr>
        <w:t xml:space="preserve">no momento da </w:t>
      </w:r>
      <w:r w:rsidR="00CA6F86">
        <w:rPr>
          <w:rFonts w:ascii="Arial" w:hAnsi="Arial" w:cs="Arial"/>
        </w:rPr>
        <w:t>assinatura do contrato;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</w:t>
      </w:r>
      <w:r w:rsidR="00CA6F86">
        <w:rPr>
          <w:rFonts w:ascii="Arial" w:hAnsi="Arial" w:cs="Arial"/>
        </w:rPr>
        <w:t>33</w:t>
      </w:r>
      <w:r w:rsidRPr="00D25EBF">
        <w:rPr>
          <w:rFonts w:ascii="Arial" w:hAnsi="Arial" w:cs="Arial"/>
        </w:rPr>
        <w:t xml:space="preserve">. Na reunião acima indicada a contratada deverá apresentar </w:t>
      </w:r>
      <w:r w:rsidR="00F86255" w:rsidRPr="00D25EBF">
        <w:rPr>
          <w:rFonts w:ascii="Arial" w:hAnsi="Arial" w:cs="Arial"/>
        </w:rPr>
        <w:t xml:space="preserve">a equipe do Sebrae </w:t>
      </w:r>
      <w:r w:rsidRPr="00D25EBF">
        <w:rPr>
          <w:rFonts w:ascii="Arial" w:hAnsi="Arial" w:cs="Arial"/>
        </w:rPr>
        <w:t xml:space="preserve">o cronograma de montagem/desmontagem da estrutura com as ações a serem realizadas com nomes dos responsáveis por cada ação e </w:t>
      </w:r>
      <w:r w:rsidR="00FC6E40">
        <w:rPr>
          <w:rFonts w:ascii="Arial" w:hAnsi="Arial" w:cs="Arial"/>
        </w:rPr>
        <w:t xml:space="preserve">a </w:t>
      </w:r>
      <w:r w:rsidRPr="00D25EBF">
        <w:rPr>
          <w:rFonts w:ascii="Arial" w:hAnsi="Arial" w:cs="Arial"/>
        </w:rPr>
        <w:t>data de entrega;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</w:t>
      </w:r>
      <w:r w:rsidR="00CA6F86">
        <w:rPr>
          <w:rFonts w:ascii="Arial" w:hAnsi="Arial" w:cs="Arial"/>
        </w:rPr>
        <w:t>34</w:t>
      </w:r>
      <w:r w:rsidRPr="00D25EBF">
        <w:rPr>
          <w:rFonts w:ascii="Arial" w:hAnsi="Arial" w:cs="Arial"/>
        </w:rPr>
        <w:t xml:space="preserve">. Emitir relatórios </w:t>
      </w:r>
      <w:r w:rsidR="00F86255" w:rsidRPr="00D25EBF">
        <w:rPr>
          <w:rFonts w:ascii="Arial" w:hAnsi="Arial" w:cs="Arial"/>
        </w:rPr>
        <w:t xml:space="preserve">semanais </w:t>
      </w:r>
      <w:r w:rsidRPr="00D25EBF">
        <w:rPr>
          <w:rFonts w:ascii="Arial" w:hAnsi="Arial" w:cs="Arial"/>
        </w:rPr>
        <w:t>de acompanhamento/monitoramento da montagem com registros fotográficos;</w:t>
      </w:r>
    </w:p>
    <w:p w:rsidR="00BE1A08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4.3</w:t>
      </w:r>
      <w:r w:rsidR="00CA6F86">
        <w:rPr>
          <w:rFonts w:ascii="Arial" w:hAnsi="Arial" w:cs="Arial"/>
        </w:rPr>
        <w:t>5</w:t>
      </w:r>
      <w:r w:rsidRPr="00D25EBF">
        <w:rPr>
          <w:rFonts w:ascii="Arial" w:hAnsi="Arial" w:cs="Arial"/>
        </w:rPr>
        <w:t xml:space="preserve">. Formalizar todas as solicitações de atendimento, alterações, demandas referentes </w:t>
      </w:r>
      <w:r w:rsidR="00C110D1" w:rsidRPr="00D25EBF">
        <w:rPr>
          <w:rFonts w:ascii="Arial" w:hAnsi="Arial" w:cs="Arial"/>
        </w:rPr>
        <w:t>à</w:t>
      </w:r>
      <w:r w:rsidRPr="00D25EBF">
        <w:rPr>
          <w:rFonts w:ascii="Arial" w:hAnsi="Arial" w:cs="Arial"/>
        </w:rPr>
        <w:t xml:space="preserve"> montagem para o Sebrae e para a</w:t>
      </w:r>
      <w:r w:rsidR="00C110D1" w:rsidRPr="00D25EBF">
        <w:rPr>
          <w:rFonts w:ascii="Arial" w:hAnsi="Arial" w:cs="Arial"/>
        </w:rPr>
        <w:t xml:space="preserve"> empresa de A</w:t>
      </w:r>
      <w:r w:rsidRPr="00D25EBF">
        <w:rPr>
          <w:rFonts w:ascii="Arial" w:hAnsi="Arial" w:cs="Arial"/>
        </w:rPr>
        <w:t>rquit</w:t>
      </w:r>
      <w:r w:rsidR="00CA3F91" w:rsidRPr="00D25EBF">
        <w:rPr>
          <w:rFonts w:ascii="Arial" w:hAnsi="Arial" w:cs="Arial"/>
        </w:rPr>
        <w:t>etura</w:t>
      </w:r>
      <w:r w:rsidRPr="00D25EBF">
        <w:rPr>
          <w:rFonts w:ascii="Arial" w:hAnsi="Arial" w:cs="Arial"/>
        </w:rPr>
        <w:t xml:space="preserve"> responsável</w:t>
      </w:r>
      <w:r w:rsidR="00C110D1" w:rsidRPr="00D25EBF">
        <w:rPr>
          <w:rFonts w:ascii="Arial" w:hAnsi="Arial" w:cs="Arial"/>
        </w:rPr>
        <w:t xml:space="preserve"> pela elaboração do Memorial Descritivo</w:t>
      </w:r>
      <w:r w:rsidRPr="00D25EBF">
        <w:rPr>
          <w:rFonts w:ascii="Arial" w:hAnsi="Arial" w:cs="Arial"/>
        </w:rPr>
        <w:t>.</w:t>
      </w:r>
    </w:p>
    <w:p w:rsidR="00BE1A08" w:rsidRPr="00FC6E40" w:rsidRDefault="00BE1A08" w:rsidP="00A54704">
      <w:pPr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  <w:tab w:val="num" w:pos="0"/>
          <w:tab w:val="left" w:pos="567"/>
        </w:tabs>
        <w:spacing w:after="240"/>
        <w:ind w:left="0" w:firstLine="0"/>
        <w:jc w:val="both"/>
        <w:rPr>
          <w:rFonts w:ascii="Arial" w:hAnsi="Arial" w:cs="Arial"/>
          <w:b/>
        </w:rPr>
      </w:pPr>
      <w:r w:rsidRPr="00FC6E40">
        <w:rPr>
          <w:rFonts w:ascii="Arial" w:hAnsi="Arial" w:cs="Arial"/>
          <w:b/>
        </w:rPr>
        <w:t>DAS OBRIGAÇÕES DO SEBRAE</w:t>
      </w:r>
    </w:p>
    <w:p w:rsidR="00BE1A08" w:rsidRPr="00D25EBF" w:rsidRDefault="00BE1A08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 xml:space="preserve">5.1.  Apoiar e proporcionar os meios necessários à consecução das atividades desenvolvidas relacionadas no </w:t>
      </w:r>
      <w:r w:rsidR="00FC6E40">
        <w:rPr>
          <w:rFonts w:ascii="Arial" w:hAnsi="Arial" w:cs="Arial"/>
        </w:rPr>
        <w:t xml:space="preserve">Memorial </w:t>
      </w:r>
      <w:r w:rsidRPr="00D25EBF">
        <w:rPr>
          <w:rFonts w:ascii="Arial" w:hAnsi="Arial" w:cs="Arial"/>
        </w:rPr>
        <w:t>Descritivo Técnico da Montagem;</w:t>
      </w:r>
    </w:p>
    <w:p w:rsidR="00BE1A08" w:rsidRPr="00D25EBF" w:rsidRDefault="00BE1A08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lastRenderedPageBreak/>
        <w:t>5.2. Apontar equipe responsável para o acompanhamento e supervisão dos trabalhos executados pela contratada, com consequente interação junto ao responsável pela execução do projeto;</w:t>
      </w:r>
    </w:p>
    <w:p w:rsidR="00BE1A08" w:rsidRPr="00D25EBF" w:rsidRDefault="00BE1A08" w:rsidP="00A5470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5.3.  Responsabilizar-se pelo pagamento da prestação do serviço;</w:t>
      </w:r>
    </w:p>
    <w:p w:rsidR="00BE1A08" w:rsidRPr="00D25EBF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D25EBF">
        <w:rPr>
          <w:rFonts w:ascii="Arial" w:hAnsi="Arial" w:cs="Arial"/>
          <w:bCs/>
        </w:rPr>
        <w:t>5.4. Prestar as informações e os esclarecimentos que venham a s</w:t>
      </w:r>
      <w:r w:rsidR="00CA6F86">
        <w:rPr>
          <w:rFonts w:ascii="Arial" w:hAnsi="Arial" w:cs="Arial"/>
          <w:bCs/>
        </w:rPr>
        <w:t>er solicitados pela CONTRATADA;</w:t>
      </w:r>
    </w:p>
    <w:p w:rsidR="00BE1A08" w:rsidRPr="00D25EBF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D25EBF">
        <w:rPr>
          <w:rFonts w:ascii="Arial" w:hAnsi="Arial" w:cs="Arial"/>
          <w:bCs/>
        </w:rPr>
        <w:t>5.5. Comunicar à CONTRATADA qualquer irregularidade que se verificar na prestação de serviços, podendo interromper imedia</w:t>
      </w:r>
      <w:r w:rsidR="00CA6F86">
        <w:rPr>
          <w:rFonts w:ascii="Arial" w:hAnsi="Arial" w:cs="Arial"/>
          <w:bCs/>
        </w:rPr>
        <w:t>tamente a execução do Contrato;</w:t>
      </w:r>
    </w:p>
    <w:p w:rsidR="00BE1A08" w:rsidRPr="00D25EBF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D25EBF">
        <w:rPr>
          <w:rFonts w:ascii="Arial" w:hAnsi="Arial" w:cs="Arial"/>
          <w:bCs/>
        </w:rPr>
        <w:t>5.6. Supervisionar e fiscalizar a execução dos serviços objeto deste Contrato, por intermédio da equipe de</w:t>
      </w:r>
      <w:r w:rsidR="00CA6F86">
        <w:rPr>
          <w:rFonts w:ascii="Arial" w:hAnsi="Arial" w:cs="Arial"/>
          <w:bCs/>
        </w:rPr>
        <w:t xml:space="preserve"> gestão/coordenação do contrato;</w:t>
      </w:r>
      <w:r w:rsidRPr="00D25EBF">
        <w:rPr>
          <w:rFonts w:ascii="Arial" w:hAnsi="Arial" w:cs="Arial"/>
          <w:bCs/>
        </w:rPr>
        <w:t xml:space="preserve"> </w:t>
      </w:r>
    </w:p>
    <w:p w:rsidR="00BE1A08" w:rsidRPr="00D25EBF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D25EBF">
        <w:rPr>
          <w:rFonts w:ascii="Arial" w:hAnsi="Arial" w:cs="Arial"/>
          <w:bCs/>
        </w:rPr>
        <w:t>5.7. Atestar as faturas correspondentes ao fornecimento e aos serviços executados;</w:t>
      </w:r>
    </w:p>
    <w:p w:rsidR="00BE1A08" w:rsidRPr="00D25EBF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D25EBF">
        <w:rPr>
          <w:rFonts w:ascii="Arial" w:hAnsi="Arial" w:cs="Arial"/>
          <w:bCs/>
        </w:rPr>
        <w:t>5.8. Fornecer e colocar à disposição da CONTRATADA todos os elementos e informações que se fizerem nece</w:t>
      </w:r>
      <w:r w:rsidR="00CA6F86">
        <w:rPr>
          <w:rFonts w:ascii="Arial" w:hAnsi="Arial" w:cs="Arial"/>
          <w:bCs/>
        </w:rPr>
        <w:t>ssários à execução dos serviços;</w:t>
      </w:r>
      <w:r w:rsidRPr="00D25EBF">
        <w:rPr>
          <w:rFonts w:ascii="Arial" w:hAnsi="Arial" w:cs="Arial"/>
          <w:bCs/>
        </w:rPr>
        <w:t xml:space="preserve"> </w:t>
      </w:r>
    </w:p>
    <w:p w:rsidR="00BE1A08" w:rsidRPr="00D25EBF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D25EBF">
        <w:rPr>
          <w:rFonts w:ascii="Arial" w:hAnsi="Arial" w:cs="Arial"/>
          <w:bCs/>
        </w:rPr>
        <w:t>5.9. Notificar, formal e tempestivamente a CONTRATADA sobre as irregularidades observadas</w:t>
      </w:r>
      <w:r w:rsidR="00CA6F86">
        <w:rPr>
          <w:rFonts w:ascii="Arial" w:hAnsi="Arial" w:cs="Arial"/>
          <w:bCs/>
        </w:rPr>
        <w:t xml:space="preserve"> no cumprimento deste contrato;</w:t>
      </w:r>
    </w:p>
    <w:p w:rsidR="00BE1A08" w:rsidRPr="00D25EBF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D25EBF">
        <w:rPr>
          <w:rFonts w:ascii="Arial" w:hAnsi="Arial" w:cs="Arial"/>
          <w:bCs/>
        </w:rPr>
        <w:t xml:space="preserve">5.10. Aplicar as </w:t>
      </w:r>
      <w:r w:rsidR="00CA3F91" w:rsidRPr="00D25EBF">
        <w:rPr>
          <w:rFonts w:ascii="Arial" w:hAnsi="Arial" w:cs="Arial"/>
          <w:bCs/>
        </w:rPr>
        <w:t xml:space="preserve">sanções e </w:t>
      </w:r>
      <w:r w:rsidRPr="00D25EBF">
        <w:rPr>
          <w:rFonts w:ascii="Arial" w:hAnsi="Arial" w:cs="Arial"/>
          <w:bCs/>
        </w:rPr>
        <w:t>penalidade</w:t>
      </w:r>
      <w:r w:rsidR="00CA6F86">
        <w:rPr>
          <w:rFonts w:ascii="Arial" w:hAnsi="Arial" w:cs="Arial"/>
          <w:bCs/>
        </w:rPr>
        <w:t>s regulamentares e contratuais;</w:t>
      </w:r>
    </w:p>
    <w:p w:rsidR="00BE1A08" w:rsidRPr="00D25EBF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D25EBF">
        <w:rPr>
          <w:rFonts w:ascii="Arial" w:hAnsi="Arial" w:cs="Arial"/>
          <w:bCs/>
        </w:rPr>
        <w:t>5.11. Notificar, por escrito, através da fiscalização e fixando-lhe prazo para correção, todas as irregularidades, caso houver, encontradas n</w:t>
      </w:r>
      <w:r w:rsidR="00CA6F86">
        <w:rPr>
          <w:rFonts w:ascii="Arial" w:hAnsi="Arial" w:cs="Arial"/>
          <w:bCs/>
        </w:rPr>
        <w:t>a execução do objeto contratado;</w:t>
      </w:r>
      <w:r w:rsidRPr="00D25EBF">
        <w:rPr>
          <w:rFonts w:ascii="Arial" w:hAnsi="Arial" w:cs="Arial"/>
          <w:bCs/>
        </w:rPr>
        <w:t xml:space="preserve"> </w:t>
      </w:r>
    </w:p>
    <w:p w:rsidR="00CA4CCE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  <w:shd w:val="clear" w:color="auto" w:fill="FFFFFF" w:themeFill="background1"/>
        </w:rPr>
      </w:pPr>
      <w:r w:rsidRPr="00746184">
        <w:rPr>
          <w:rFonts w:ascii="Arial" w:hAnsi="Arial" w:cs="Arial"/>
          <w:bCs/>
          <w:shd w:val="clear" w:color="auto" w:fill="FFFFFF" w:themeFill="background1"/>
        </w:rPr>
        <w:t>5.12. Convocar reuniões, sempre que julgar necessário, com a CONTRATADA para esclar</w:t>
      </w:r>
      <w:r w:rsidR="00CA6F86">
        <w:rPr>
          <w:rFonts w:ascii="Arial" w:hAnsi="Arial" w:cs="Arial"/>
          <w:bCs/>
          <w:shd w:val="clear" w:color="auto" w:fill="FFFFFF" w:themeFill="background1"/>
        </w:rPr>
        <w:t>ecimento de eventuais dúvidas;</w:t>
      </w:r>
    </w:p>
    <w:p w:rsidR="00746184" w:rsidRDefault="00746184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5.13. Disponibilizar espaço para montagem de escritório da contratada.</w:t>
      </w:r>
    </w:p>
    <w:p w:rsidR="000D43B3" w:rsidRDefault="000D43B3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</w:p>
    <w:p w:rsidR="00BE1A08" w:rsidRPr="00D25EBF" w:rsidRDefault="00BE1A08" w:rsidP="00A54704">
      <w:pPr>
        <w:shd w:val="clear" w:color="auto" w:fill="D9D9D9" w:themeFill="background1" w:themeFillShade="D9"/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/>
          <w:bCs/>
        </w:rPr>
      </w:pPr>
      <w:r w:rsidRPr="00D25EBF">
        <w:rPr>
          <w:rFonts w:ascii="Arial" w:hAnsi="Arial" w:cs="Arial"/>
          <w:b/>
          <w:bCs/>
        </w:rPr>
        <w:t>6</w:t>
      </w:r>
      <w:r w:rsidRPr="004A1603">
        <w:rPr>
          <w:rFonts w:ascii="Arial" w:hAnsi="Arial" w:cs="Arial"/>
          <w:b/>
          <w:bCs/>
          <w:shd w:val="clear" w:color="auto" w:fill="D9D9D9" w:themeFill="background1" w:themeFillShade="D9"/>
        </w:rPr>
        <w:t>. DOS REQUISITOS PARA APRESENTAÇÃO DA PROPOSTA</w:t>
      </w:r>
    </w:p>
    <w:p w:rsidR="00BE1A08" w:rsidRPr="00D25EBF" w:rsidRDefault="00BE1A08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D25EBF">
        <w:rPr>
          <w:rFonts w:ascii="Arial" w:hAnsi="Arial" w:cs="Arial"/>
          <w:bCs/>
        </w:rPr>
        <w:t>6.1. As propostas de preços deverão ser emitidas em conformidade com a sequência dos ambientes descritos no Memorial Descritivo do Projeto Arquitetônico, conforme modelo abaixo:</w:t>
      </w:r>
    </w:p>
    <w:p w:rsidR="008370EF" w:rsidRDefault="00746184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  <w:r w:rsidRPr="00746184">
        <w:rPr>
          <w:rFonts w:ascii="Arial" w:hAnsi="Arial" w:cs="Arial"/>
          <w:bCs/>
        </w:rPr>
        <w:t xml:space="preserve">6.2. </w:t>
      </w:r>
      <w:r w:rsidR="008370EF" w:rsidRPr="00746184">
        <w:rPr>
          <w:rFonts w:ascii="Arial" w:hAnsi="Arial" w:cs="Arial"/>
          <w:bCs/>
        </w:rPr>
        <w:t xml:space="preserve">As especificações detalhadas dos itens estão no Memorial Descritivo – ANEXO </w:t>
      </w:r>
      <w:r w:rsidR="007715CD" w:rsidRPr="00746184">
        <w:rPr>
          <w:rFonts w:ascii="Arial" w:hAnsi="Arial" w:cs="Arial"/>
          <w:bCs/>
        </w:rPr>
        <w:t xml:space="preserve">disponível </w:t>
      </w:r>
      <w:r w:rsidRPr="00746184">
        <w:rPr>
          <w:rFonts w:ascii="Arial" w:hAnsi="Arial" w:cs="Arial"/>
          <w:bCs/>
        </w:rPr>
        <w:t xml:space="preserve">em mídia digital ou </w:t>
      </w:r>
      <w:r w:rsidR="007715CD" w:rsidRPr="00746184">
        <w:rPr>
          <w:rFonts w:ascii="Arial" w:hAnsi="Arial" w:cs="Arial"/>
          <w:bCs/>
        </w:rPr>
        <w:t>no site do Sebrae-</w:t>
      </w:r>
      <w:r w:rsidR="00CA3F91" w:rsidRPr="00746184">
        <w:rPr>
          <w:rFonts w:ascii="Arial" w:hAnsi="Arial" w:cs="Arial"/>
          <w:bCs/>
        </w:rPr>
        <w:t>TO.</w:t>
      </w:r>
    </w:p>
    <w:p w:rsidR="00220F2B" w:rsidRDefault="00220F2B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</w:p>
    <w:p w:rsidR="00220F2B" w:rsidRDefault="00220F2B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</w:p>
    <w:p w:rsidR="00220F2B" w:rsidRDefault="00220F2B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</w:p>
    <w:p w:rsidR="00220F2B" w:rsidRDefault="00220F2B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Cs/>
        </w:rPr>
      </w:pPr>
    </w:p>
    <w:p w:rsidR="00C44548" w:rsidRPr="00FA303C" w:rsidRDefault="00746184" w:rsidP="00A54704">
      <w:pPr>
        <w:autoSpaceDE w:val="0"/>
        <w:autoSpaceDN w:val="0"/>
        <w:adjustRightInd w:val="0"/>
        <w:spacing w:before="60" w:after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6.3. </w:t>
      </w:r>
      <w:r w:rsidR="00C44548" w:rsidRPr="00FA303C">
        <w:rPr>
          <w:rFonts w:ascii="Arial" w:hAnsi="Arial" w:cs="Arial"/>
          <w:b/>
          <w:bCs/>
        </w:rPr>
        <w:t>MODELO DA PROPOSTA</w:t>
      </w:r>
      <w:r w:rsidR="00CA6F86">
        <w:rPr>
          <w:rFonts w:ascii="Arial" w:hAnsi="Arial" w:cs="Arial"/>
          <w:b/>
          <w:bCs/>
        </w:rPr>
        <w:t>:</w:t>
      </w:r>
    </w:p>
    <w:tbl>
      <w:tblPr>
        <w:tblW w:w="9695" w:type="dxa"/>
        <w:jc w:val="center"/>
        <w:tblInd w:w="29" w:type="dxa"/>
        <w:tblLook w:val="04A0" w:firstRow="1" w:lastRow="0" w:firstColumn="1" w:lastColumn="0" w:noHBand="0" w:noVBand="1"/>
      </w:tblPr>
      <w:tblGrid>
        <w:gridCol w:w="829"/>
        <w:gridCol w:w="6500"/>
        <w:gridCol w:w="2366"/>
      </w:tblGrid>
      <w:tr w:rsidR="006074B7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74B7" w:rsidRPr="0020773B" w:rsidRDefault="006074B7" w:rsidP="000D43B3">
            <w:pPr>
              <w:jc w:val="center"/>
              <w:rPr>
                <w:rFonts w:ascii="Arial" w:hAnsi="Arial" w:cs="Arial"/>
                <w:b/>
                <w:i/>
              </w:rPr>
            </w:pPr>
            <w:r w:rsidRPr="0020773B">
              <w:rPr>
                <w:rFonts w:ascii="Arial" w:hAnsi="Arial" w:cs="Arial"/>
                <w:b/>
                <w:i/>
              </w:rPr>
              <w:t>ÍTEM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6184" w:rsidRDefault="006074B7" w:rsidP="000D43B3">
            <w:pPr>
              <w:jc w:val="center"/>
              <w:rPr>
                <w:rFonts w:ascii="Arial" w:hAnsi="Arial" w:cs="Arial"/>
                <w:b/>
                <w:i/>
              </w:rPr>
            </w:pPr>
            <w:r w:rsidRPr="00350AF1">
              <w:rPr>
                <w:rFonts w:ascii="Arial" w:hAnsi="Arial" w:cs="Arial"/>
                <w:b/>
                <w:i/>
              </w:rPr>
              <w:t>DESCRIÇÃO DOS SERVIÇOS</w:t>
            </w:r>
            <w:r w:rsidR="00746184">
              <w:rPr>
                <w:rFonts w:ascii="Arial" w:hAnsi="Arial" w:cs="Arial"/>
                <w:b/>
                <w:i/>
              </w:rPr>
              <w:t xml:space="preserve"> </w:t>
            </w:r>
          </w:p>
          <w:p w:rsidR="006074B7" w:rsidRPr="00350AF1" w:rsidRDefault="00746184" w:rsidP="0062040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(Para compor a proposta de Preços a licitante deverá considerar o Memorial Descritivo, Projeto</w:t>
            </w:r>
            <w:r w:rsidR="000D43B3">
              <w:rPr>
                <w:rFonts w:ascii="Arial" w:hAnsi="Arial" w:cs="Arial"/>
                <w:b/>
                <w:i/>
              </w:rPr>
              <w:t>s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  <w:r w:rsidR="00620400">
              <w:rPr>
                <w:rFonts w:ascii="Arial" w:hAnsi="Arial" w:cs="Arial"/>
                <w:b/>
                <w:i/>
              </w:rPr>
              <w:t>Complementares</w:t>
            </w:r>
            <w:r>
              <w:rPr>
                <w:rFonts w:ascii="Arial" w:hAnsi="Arial" w:cs="Arial"/>
                <w:b/>
                <w:i/>
              </w:rPr>
              <w:t xml:space="preserve"> e o Termo de Referência)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74B7" w:rsidRPr="0020773B" w:rsidRDefault="006074B7" w:rsidP="000D43B3">
            <w:pPr>
              <w:jc w:val="center"/>
              <w:rPr>
                <w:rFonts w:ascii="Arial" w:hAnsi="Arial" w:cs="Arial"/>
                <w:b/>
                <w:i/>
              </w:rPr>
            </w:pPr>
            <w:r w:rsidRPr="0020773B">
              <w:rPr>
                <w:rFonts w:ascii="Arial" w:hAnsi="Arial" w:cs="Arial"/>
                <w:b/>
                <w:i/>
              </w:rPr>
              <w:t>VALOR</w:t>
            </w:r>
          </w:p>
        </w:tc>
      </w:tr>
      <w:tr w:rsidR="006074B7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B7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B7" w:rsidRPr="000E2B52" w:rsidRDefault="006074B7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ARQUITETURA CONSTRUÍDA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B7" w:rsidRPr="000E2B52" w:rsidRDefault="006074B7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FORROS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PAREDES / PORTAS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PISOS / FORRAÇÕES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ELÉTRICA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ILUMINAÇÃO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HIDRO SANITÁRIO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IDENTIDADE VISUAL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9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EQUIPAMENTOS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MOBILIÁRIO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11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PAISAGISMO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12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ESTRUTURA TENDA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13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COBERTURAS / FECHAMENTOS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14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ILUMINAÇÃO</w:t>
            </w:r>
            <w:r w:rsidR="00F00446" w:rsidRPr="000E2B52">
              <w:rPr>
                <w:rFonts w:ascii="Arial" w:hAnsi="Arial" w:cs="Arial"/>
                <w:i/>
              </w:rPr>
              <w:t xml:space="preserve"> GERAL</w:t>
            </w:r>
            <w:r w:rsidRPr="000E2B52">
              <w:rPr>
                <w:rFonts w:ascii="Arial" w:hAnsi="Arial" w:cs="Arial"/>
                <w:i/>
              </w:rPr>
              <w:t>–CIRCULAÇÃO / PAISAGISMO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6B5444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DE6DC2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15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CLIMATIZAÇÃO / GERADORES</w:t>
            </w:r>
            <w:r w:rsidR="004C6786">
              <w:rPr>
                <w:rFonts w:ascii="Arial" w:hAnsi="Arial" w:cs="Arial"/>
                <w:i/>
              </w:rPr>
              <w:t xml:space="preserve"> / SEGURANÇA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44" w:rsidRPr="000E2B52" w:rsidRDefault="006B5444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703D3C" w:rsidRPr="00D25EBF" w:rsidTr="00746184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D3C" w:rsidRPr="000E2B52" w:rsidRDefault="00703D3C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16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D3C" w:rsidRPr="000E2B52" w:rsidRDefault="00703D3C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E2B52">
              <w:rPr>
                <w:rFonts w:ascii="Arial" w:hAnsi="Arial" w:cs="Arial"/>
                <w:i/>
              </w:rPr>
              <w:t>ESTRUTURA BANCÁRIA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D3C" w:rsidRPr="000E2B52" w:rsidRDefault="00703D3C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703D3C" w:rsidRPr="00D25EBF" w:rsidTr="00A54704">
        <w:trPr>
          <w:trHeight w:val="552"/>
          <w:jc w:val="center"/>
        </w:trPr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03D3C" w:rsidRPr="00D25EBF" w:rsidRDefault="00703D3C" w:rsidP="000D4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</w:rPr>
            </w:pPr>
            <w:r w:rsidRPr="00F00446">
              <w:rPr>
                <w:rFonts w:ascii="Arial" w:hAnsi="Arial" w:cs="Arial"/>
                <w:b/>
                <w:i/>
              </w:rPr>
              <w:t>TOTAL GERAL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03D3C" w:rsidRPr="00D25EBF" w:rsidRDefault="00703D3C" w:rsidP="000D43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</w:rPr>
            </w:pPr>
          </w:p>
        </w:tc>
      </w:tr>
    </w:tbl>
    <w:p w:rsidR="006F41C4" w:rsidRDefault="006F41C4" w:rsidP="00A54704">
      <w:pPr>
        <w:shd w:val="clear" w:color="auto" w:fill="FFFFFF" w:themeFill="background1"/>
        <w:spacing w:after="240"/>
        <w:jc w:val="both"/>
        <w:rPr>
          <w:rFonts w:ascii="Arial" w:hAnsi="Arial" w:cs="Arial"/>
          <w:b/>
          <w:bCs/>
          <w:iCs/>
        </w:rPr>
      </w:pPr>
    </w:p>
    <w:p w:rsidR="00BE1A08" w:rsidRPr="00C44548" w:rsidRDefault="0076370F" w:rsidP="00A54704">
      <w:pPr>
        <w:shd w:val="clear" w:color="auto" w:fill="D9D9D9" w:themeFill="background1" w:themeFillShade="D9"/>
        <w:spacing w:after="240"/>
        <w:jc w:val="both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bCs/>
          <w:iCs/>
        </w:rPr>
        <w:t>7</w:t>
      </w:r>
      <w:r w:rsidR="00C44548">
        <w:rPr>
          <w:rFonts w:ascii="Arial" w:hAnsi="Arial" w:cs="Arial"/>
          <w:b/>
          <w:bCs/>
          <w:iCs/>
        </w:rPr>
        <w:t>.</w:t>
      </w:r>
      <w:r>
        <w:rPr>
          <w:rFonts w:ascii="Arial" w:hAnsi="Arial" w:cs="Arial"/>
          <w:b/>
          <w:bCs/>
          <w:iCs/>
        </w:rPr>
        <w:t xml:space="preserve"> </w:t>
      </w:r>
      <w:r w:rsidR="00BE1A08" w:rsidRPr="00C44548">
        <w:rPr>
          <w:rFonts w:ascii="Arial" w:hAnsi="Arial" w:cs="Arial"/>
          <w:b/>
          <w:bCs/>
          <w:iCs/>
        </w:rPr>
        <w:t>DA SUBCONTRATAÇÃO DO OBJETO:</w:t>
      </w:r>
      <w:r w:rsidR="00BE1A08" w:rsidRPr="00C44548">
        <w:rPr>
          <w:rFonts w:ascii="Arial" w:hAnsi="Arial" w:cs="Arial"/>
          <w:b/>
          <w:i/>
          <w:iCs/>
        </w:rPr>
        <w:t xml:space="preserve"> </w:t>
      </w:r>
    </w:p>
    <w:p w:rsidR="00BE1A08" w:rsidRDefault="00BE1A08" w:rsidP="00A54704">
      <w:pPr>
        <w:spacing w:after="240"/>
        <w:jc w:val="both"/>
        <w:rPr>
          <w:rFonts w:ascii="Arial" w:hAnsi="Arial" w:cs="Arial"/>
          <w:b/>
          <w:bCs/>
          <w:i/>
          <w:iCs/>
        </w:rPr>
      </w:pPr>
      <w:r w:rsidRPr="00D25EBF">
        <w:rPr>
          <w:rFonts w:ascii="Arial" w:hAnsi="Arial" w:cs="Arial"/>
          <w:iCs/>
        </w:rPr>
        <w:t xml:space="preserve">Será permitida a subcontratação do objeto deste Termo de Referência </w:t>
      </w:r>
      <w:r w:rsidRPr="00D25EBF">
        <w:rPr>
          <w:rFonts w:ascii="Arial" w:hAnsi="Arial" w:cs="Arial"/>
          <w:bCs/>
          <w:iCs/>
        </w:rPr>
        <w:t>até o limite de 30% (trinta por cento)</w:t>
      </w:r>
      <w:r w:rsidR="00CA4CCE">
        <w:rPr>
          <w:rFonts w:ascii="Arial" w:hAnsi="Arial" w:cs="Arial"/>
          <w:bCs/>
          <w:iCs/>
        </w:rPr>
        <w:t>, desde que haja autorização formal do SEBRAE-TO.</w:t>
      </w:r>
      <w:r w:rsidRPr="00D25EBF">
        <w:rPr>
          <w:rFonts w:ascii="Arial" w:hAnsi="Arial" w:cs="Arial"/>
          <w:b/>
          <w:bCs/>
          <w:i/>
          <w:iCs/>
        </w:rPr>
        <w:t xml:space="preserve"> </w:t>
      </w:r>
    </w:p>
    <w:p w:rsidR="000D43B3" w:rsidRDefault="000D43B3" w:rsidP="00A54704">
      <w:pPr>
        <w:spacing w:after="240"/>
        <w:jc w:val="both"/>
        <w:rPr>
          <w:rFonts w:ascii="Arial" w:hAnsi="Arial" w:cs="Arial"/>
          <w:b/>
          <w:bCs/>
          <w:i/>
          <w:iCs/>
        </w:rPr>
      </w:pPr>
    </w:p>
    <w:p w:rsidR="00BE1A08" w:rsidRDefault="00E7001E" w:rsidP="00A54704">
      <w:pPr>
        <w:shd w:val="clear" w:color="auto" w:fill="D9D9D9" w:themeFill="background1" w:themeFillShade="D9"/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76370F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. </w:t>
      </w:r>
      <w:r w:rsidR="00BE1A08" w:rsidRPr="00D25EBF">
        <w:rPr>
          <w:rFonts w:ascii="Arial" w:hAnsi="Arial" w:cs="Arial"/>
          <w:b/>
        </w:rPr>
        <w:t>LOCAL, DATA E HORÁRIO DO EVENTO: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 xml:space="preserve">- Local: </w:t>
      </w:r>
      <w:r w:rsidR="001E56F9" w:rsidRPr="00D25EBF">
        <w:rPr>
          <w:rFonts w:ascii="Arial" w:hAnsi="Arial" w:cs="Arial"/>
        </w:rPr>
        <w:t>FEIRA DE ARTESANATO INDIGENA MUNDIAL</w:t>
      </w:r>
      <w:r w:rsidRPr="00D25EBF">
        <w:rPr>
          <w:rFonts w:ascii="Arial" w:hAnsi="Arial" w:cs="Arial"/>
        </w:rPr>
        <w:t xml:space="preserve"> </w:t>
      </w:r>
      <w:r w:rsidR="001E56F9" w:rsidRPr="00D25EBF">
        <w:rPr>
          <w:rFonts w:ascii="Arial" w:hAnsi="Arial" w:cs="Arial"/>
        </w:rPr>
        <w:t>–</w:t>
      </w:r>
      <w:r w:rsidRPr="00D25EBF">
        <w:rPr>
          <w:rFonts w:ascii="Arial" w:hAnsi="Arial" w:cs="Arial"/>
        </w:rPr>
        <w:t xml:space="preserve"> </w:t>
      </w:r>
      <w:r w:rsidR="001E56F9" w:rsidRPr="00D25EBF">
        <w:rPr>
          <w:rFonts w:ascii="Arial" w:hAnsi="Arial" w:cs="Arial"/>
        </w:rPr>
        <w:t>Vila Olímpica: Jogos Mundiais Indígenas</w:t>
      </w:r>
      <w:r w:rsidRPr="00D25EBF">
        <w:rPr>
          <w:rFonts w:ascii="Arial" w:hAnsi="Arial" w:cs="Arial"/>
        </w:rPr>
        <w:t xml:space="preserve">, - </w:t>
      </w:r>
      <w:r w:rsidR="001E56F9" w:rsidRPr="00D25EBF">
        <w:rPr>
          <w:rFonts w:ascii="Arial" w:hAnsi="Arial" w:cs="Arial"/>
        </w:rPr>
        <w:t>Av. Teotônio Segurado ao lado do Estádio Nilton Santos em Palmas-TO.</w:t>
      </w:r>
    </w:p>
    <w:p w:rsidR="00BE1A08" w:rsidRPr="00D25EBF" w:rsidRDefault="00B05DA0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Período de realização: </w:t>
      </w:r>
      <w:r w:rsidR="004354A2">
        <w:rPr>
          <w:rFonts w:ascii="Arial" w:hAnsi="Arial" w:cs="Arial"/>
        </w:rPr>
        <w:t>2</w:t>
      </w:r>
      <w:r w:rsidR="00CA4CCE">
        <w:rPr>
          <w:rFonts w:ascii="Arial" w:hAnsi="Arial" w:cs="Arial"/>
        </w:rPr>
        <w:t>3</w:t>
      </w:r>
      <w:r w:rsidR="001E56F9" w:rsidRPr="00D25EBF">
        <w:rPr>
          <w:rFonts w:ascii="Arial" w:hAnsi="Arial" w:cs="Arial"/>
        </w:rPr>
        <w:t xml:space="preserve">/10/2015 à </w:t>
      </w:r>
      <w:r w:rsidR="004354A2">
        <w:rPr>
          <w:rFonts w:ascii="Arial" w:hAnsi="Arial" w:cs="Arial"/>
        </w:rPr>
        <w:t>31/10</w:t>
      </w:r>
      <w:r w:rsidR="001E56F9" w:rsidRPr="00D25EBF">
        <w:rPr>
          <w:rFonts w:ascii="Arial" w:hAnsi="Arial" w:cs="Arial"/>
        </w:rPr>
        <w:t>/2015</w:t>
      </w:r>
      <w:r w:rsidR="00CA3F91" w:rsidRPr="00D25EBF">
        <w:rPr>
          <w:rFonts w:ascii="Arial" w:hAnsi="Arial" w:cs="Arial"/>
        </w:rPr>
        <w:t>;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- Período de montagem</w:t>
      </w:r>
      <w:r w:rsidR="00B05DA0">
        <w:rPr>
          <w:rFonts w:ascii="Arial" w:hAnsi="Arial" w:cs="Arial"/>
        </w:rPr>
        <w:t>:</w:t>
      </w:r>
      <w:r w:rsidRPr="00D25EBF">
        <w:rPr>
          <w:rFonts w:ascii="Arial" w:hAnsi="Arial" w:cs="Arial"/>
        </w:rPr>
        <w:t xml:space="preserve"> </w:t>
      </w:r>
      <w:r w:rsidR="00AB7422">
        <w:rPr>
          <w:rFonts w:ascii="Arial" w:hAnsi="Arial" w:cs="Arial"/>
        </w:rPr>
        <w:t xml:space="preserve">Da assinatura do Contrato </w:t>
      </w:r>
      <w:r w:rsidR="00CA4CCE">
        <w:rPr>
          <w:rFonts w:ascii="Arial" w:hAnsi="Arial" w:cs="Arial"/>
        </w:rPr>
        <w:t xml:space="preserve">até </w:t>
      </w:r>
      <w:r w:rsidR="00AB7422">
        <w:rPr>
          <w:rFonts w:ascii="Arial" w:hAnsi="Arial" w:cs="Arial"/>
        </w:rPr>
        <w:t xml:space="preserve">o dia </w:t>
      </w:r>
      <w:r w:rsidR="001E56F9" w:rsidRPr="00D25EBF">
        <w:rPr>
          <w:rFonts w:ascii="Arial" w:hAnsi="Arial" w:cs="Arial"/>
        </w:rPr>
        <w:t>1</w:t>
      </w:r>
      <w:r w:rsidR="00CA4CCE">
        <w:rPr>
          <w:rFonts w:ascii="Arial" w:hAnsi="Arial" w:cs="Arial"/>
        </w:rPr>
        <w:t>8</w:t>
      </w:r>
      <w:r w:rsidR="001E56F9" w:rsidRPr="00D25EBF">
        <w:rPr>
          <w:rFonts w:ascii="Arial" w:hAnsi="Arial" w:cs="Arial"/>
        </w:rPr>
        <w:t>/10/2015</w:t>
      </w:r>
      <w:r w:rsidR="00CA3F91" w:rsidRPr="00D25EBF">
        <w:rPr>
          <w:rFonts w:ascii="Arial" w:hAnsi="Arial" w:cs="Arial"/>
        </w:rPr>
        <w:t>;</w:t>
      </w:r>
    </w:p>
    <w:p w:rsidR="00BE1A08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 xml:space="preserve">- Horário de funcionamento da Feira: Das </w:t>
      </w:r>
      <w:r w:rsidR="004354A2">
        <w:rPr>
          <w:rFonts w:ascii="Arial" w:hAnsi="Arial" w:cs="Arial"/>
        </w:rPr>
        <w:t>10:00h</w:t>
      </w:r>
      <w:r w:rsidR="001C3EF8">
        <w:rPr>
          <w:rFonts w:ascii="Arial" w:hAnsi="Arial" w:cs="Arial"/>
        </w:rPr>
        <w:t xml:space="preserve"> as </w:t>
      </w:r>
      <w:r w:rsidR="004354A2">
        <w:rPr>
          <w:rFonts w:ascii="Arial" w:hAnsi="Arial" w:cs="Arial"/>
        </w:rPr>
        <w:t>20:00h</w:t>
      </w:r>
    </w:p>
    <w:p w:rsidR="00A54704" w:rsidRDefault="00A54704" w:rsidP="00A54704">
      <w:pPr>
        <w:spacing w:after="240"/>
        <w:jc w:val="both"/>
        <w:rPr>
          <w:rFonts w:ascii="Arial" w:hAnsi="Arial" w:cs="Arial"/>
        </w:rPr>
      </w:pPr>
    </w:p>
    <w:p w:rsidR="00220F2B" w:rsidRPr="00D25EBF" w:rsidRDefault="00220F2B" w:rsidP="00A54704">
      <w:pPr>
        <w:spacing w:after="240"/>
        <w:jc w:val="both"/>
        <w:rPr>
          <w:rFonts w:ascii="Arial" w:hAnsi="Arial" w:cs="Arial"/>
        </w:rPr>
      </w:pPr>
    </w:p>
    <w:p w:rsidR="00BE1A08" w:rsidRPr="00D25EBF" w:rsidRDefault="00BA45DB" w:rsidP="00A54704">
      <w:pPr>
        <w:shd w:val="clear" w:color="auto" w:fill="D9D9D9" w:themeFill="background1" w:themeFillShade="D9"/>
        <w:tabs>
          <w:tab w:val="left" w:pos="851"/>
        </w:tabs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76370F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. </w:t>
      </w:r>
      <w:r w:rsidR="00BE1A08" w:rsidRPr="00D25EBF">
        <w:rPr>
          <w:rFonts w:ascii="Arial" w:hAnsi="Arial" w:cs="Arial"/>
          <w:b/>
        </w:rPr>
        <w:t>DA FORMA DE PAGAMENTO: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  <w:bCs/>
          <w:u w:color="000000"/>
        </w:rPr>
      </w:pPr>
      <w:r>
        <w:rPr>
          <w:rFonts w:ascii="Arial" w:hAnsi="Arial" w:cs="Arial"/>
          <w:bCs/>
          <w:u w:color="000000"/>
        </w:rPr>
        <w:t xml:space="preserve">9.1. </w:t>
      </w:r>
      <w:r w:rsidR="00BE1A08" w:rsidRPr="00D25EBF">
        <w:rPr>
          <w:rFonts w:ascii="Arial" w:hAnsi="Arial" w:cs="Arial"/>
          <w:bCs/>
          <w:u w:color="000000"/>
        </w:rPr>
        <w:t>Os pagamentos serão efetuados da seguinte forma: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  <w:bCs/>
          <w:u w:color="000000"/>
        </w:rPr>
      </w:pPr>
      <w:r>
        <w:rPr>
          <w:rFonts w:ascii="Arial" w:hAnsi="Arial" w:cs="Arial"/>
          <w:b/>
          <w:bCs/>
          <w:u w:color="000000"/>
        </w:rPr>
        <w:t xml:space="preserve">a)  </w:t>
      </w:r>
      <w:r w:rsidR="00BE1A08" w:rsidRPr="00D25EBF">
        <w:rPr>
          <w:rFonts w:ascii="Arial" w:hAnsi="Arial" w:cs="Arial"/>
          <w:b/>
          <w:bCs/>
          <w:u w:color="000000"/>
        </w:rPr>
        <w:t>Primeira parcela:</w:t>
      </w:r>
      <w:r w:rsidR="00BE1A08" w:rsidRPr="00D25EBF">
        <w:rPr>
          <w:rFonts w:ascii="Arial" w:hAnsi="Arial" w:cs="Arial"/>
          <w:bCs/>
          <w:u w:color="000000"/>
        </w:rPr>
        <w:t xml:space="preserve"> </w:t>
      </w:r>
      <w:r w:rsidR="004354A2">
        <w:rPr>
          <w:rFonts w:ascii="Arial" w:hAnsi="Arial" w:cs="Arial"/>
          <w:bCs/>
          <w:u w:color="000000"/>
        </w:rPr>
        <w:t>2</w:t>
      </w:r>
      <w:r w:rsidR="00BE1A08" w:rsidRPr="00D25EBF">
        <w:rPr>
          <w:rFonts w:ascii="Arial" w:hAnsi="Arial" w:cs="Arial"/>
          <w:bCs/>
          <w:u w:color="000000"/>
        </w:rPr>
        <w:t>0% (</w:t>
      </w:r>
      <w:r w:rsidR="004354A2">
        <w:rPr>
          <w:rFonts w:ascii="Arial" w:hAnsi="Arial" w:cs="Arial"/>
          <w:bCs/>
          <w:u w:color="000000"/>
        </w:rPr>
        <w:t>vinte</w:t>
      </w:r>
      <w:r w:rsidR="00BE1A08" w:rsidRPr="00D25EBF">
        <w:rPr>
          <w:rFonts w:ascii="Arial" w:hAnsi="Arial" w:cs="Arial"/>
          <w:bCs/>
          <w:u w:color="000000"/>
        </w:rPr>
        <w:t xml:space="preserve"> por cento) do valor total após a assinatura do contrato; 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  <w:bCs/>
          <w:u w:color="000000"/>
        </w:rPr>
      </w:pPr>
      <w:r>
        <w:rPr>
          <w:rFonts w:ascii="Arial" w:hAnsi="Arial" w:cs="Arial"/>
          <w:b/>
          <w:bCs/>
          <w:u w:color="000000"/>
        </w:rPr>
        <w:t xml:space="preserve">b) </w:t>
      </w:r>
      <w:r w:rsidR="00BE1A08" w:rsidRPr="00D25EBF">
        <w:rPr>
          <w:rFonts w:ascii="Arial" w:hAnsi="Arial" w:cs="Arial"/>
          <w:b/>
          <w:bCs/>
          <w:u w:color="000000"/>
        </w:rPr>
        <w:t>Segunda parcela:</w:t>
      </w:r>
      <w:r w:rsidR="00BE1A08" w:rsidRPr="00D25EBF">
        <w:rPr>
          <w:rFonts w:ascii="Arial" w:hAnsi="Arial" w:cs="Arial"/>
          <w:bCs/>
          <w:u w:color="000000"/>
        </w:rPr>
        <w:t xml:space="preserve"> 50% (cinquenta por cento) do valor total após o termino da montagem previsto para o dia </w:t>
      </w:r>
      <w:r w:rsidR="00CA3F91" w:rsidRPr="00D25EBF">
        <w:rPr>
          <w:rFonts w:ascii="Arial" w:hAnsi="Arial" w:cs="Arial"/>
          <w:bCs/>
          <w:u w:color="000000"/>
        </w:rPr>
        <w:t>1</w:t>
      </w:r>
      <w:r w:rsidR="00CA4CCE">
        <w:rPr>
          <w:rFonts w:ascii="Arial" w:hAnsi="Arial" w:cs="Arial"/>
          <w:bCs/>
          <w:u w:color="000000"/>
        </w:rPr>
        <w:t>8</w:t>
      </w:r>
      <w:r w:rsidR="00CA3F91" w:rsidRPr="00D25EBF">
        <w:rPr>
          <w:rFonts w:ascii="Arial" w:hAnsi="Arial" w:cs="Arial"/>
          <w:bCs/>
          <w:u w:color="000000"/>
        </w:rPr>
        <w:t>/10/2015</w:t>
      </w:r>
      <w:r w:rsidR="00BE1A08" w:rsidRPr="00D25EBF">
        <w:rPr>
          <w:rFonts w:ascii="Arial" w:hAnsi="Arial" w:cs="Arial"/>
          <w:bCs/>
          <w:u w:color="000000"/>
        </w:rPr>
        <w:t xml:space="preserve">, mediante a apresentação do Termo de Entrega da Montagem, devidamente assinado </w:t>
      </w:r>
      <w:r w:rsidR="00CA4CCE">
        <w:rPr>
          <w:rFonts w:ascii="Arial" w:hAnsi="Arial" w:cs="Arial"/>
          <w:bCs/>
          <w:u w:color="000000"/>
        </w:rPr>
        <w:t>pelo</w:t>
      </w:r>
      <w:r w:rsidR="00BA45DB">
        <w:rPr>
          <w:rFonts w:ascii="Arial" w:hAnsi="Arial" w:cs="Arial"/>
          <w:bCs/>
          <w:u w:color="000000"/>
        </w:rPr>
        <w:t xml:space="preserve"> Gestor do Contrato</w:t>
      </w:r>
      <w:r w:rsidR="00BE1A08" w:rsidRPr="00D25EBF">
        <w:rPr>
          <w:rFonts w:ascii="Arial" w:hAnsi="Arial" w:cs="Arial"/>
          <w:bCs/>
          <w:u w:color="000000"/>
        </w:rPr>
        <w:t>;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  <w:bCs/>
          <w:u w:color="000000"/>
        </w:rPr>
      </w:pPr>
      <w:r>
        <w:rPr>
          <w:rFonts w:ascii="Arial" w:hAnsi="Arial" w:cs="Arial"/>
          <w:b/>
          <w:bCs/>
          <w:u w:color="000000"/>
        </w:rPr>
        <w:t>c)</w:t>
      </w:r>
      <w:r w:rsidR="00BE1A08" w:rsidRPr="00D25EBF">
        <w:rPr>
          <w:rFonts w:ascii="Arial" w:hAnsi="Arial" w:cs="Arial"/>
          <w:b/>
          <w:bCs/>
          <w:u w:color="000000"/>
        </w:rPr>
        <w:t xml:space="preserve"> Terceira Parcela:</w:t>
      </w:r>
      <w:r w:rsidR="00BE1A08" w:rsidRPr="00D25EBF">
        <w:rPr>
          <w:rFonts w:ascii="Arial" w:hAnsi="Arial" w:cs="Arial"/>
          <w:bCs/>
          <w:u w:color="000000"/>
        </w:rPr>
        <w:t xml:space="preserve"> </w:t>
      </w:r>
      <w:r w:rsidR="004354A2">
        <w:rPr>
          <w:rFonts w:ascii="Arial" w:hAnsi="Arial" w:cs="Arial"/>
          <w:bCs/>
          <w:u w:color="000000"/>
        </w:rPr>
        <w:t>3</w:t>
      </w:r>
      <w:r w:rsidR="00BE1A08" w:rsidRPr="00D25EBF">
        <w:rPr>
          <w:rFonts w:ascii="Arial" w:hAnsi="Arial" w:cs="Arial"/>
          <w:bCs/>
          <w:u w:color="000000"/>
        </w:rPr>
        <w:t>0% (</w:t>
      </w:r>
      <w:r w:rsidR="004354A2">
        <w:rPr>
          <w:rFonts w:ascii="Arial" w:hAnsi="Arial" w:cs="Arial"/>
          <w:bCs/>
          <w:u w:color="000000"/>
        </w:rPr>
        <w:t>trinta</w:t>
      </w:r>
      <w:r w:rsidR="00BE1A08" w:rsidRPr="00D25EBF">
        <w:rPr>
          <w:rFonts w:ascii="Arial" w:hAnsi="Arial" w:cs="Arial"/>
          <w:bCs/>
          <w:u w:color="000000"/>
        </w:rPr>
        <w:t xml:space="preserve"> por cento) do valor total após a desmontagem total do evento e após vistoria a ser realizada </w:t>
      </w:r>
      <w:r w:rsidR="00CA4CCE">
        <w:rPr>
          <w:rFonts w:ascii="Arial" w:hAnsi="Arial" w:cs="Arial"/>
          <w:bCs/>
          <w:u w:color="000000"/>
        </w:rPr>
        <w:t>pelo</w:t>
      </w:r>
      <w:r w:rsidR="00BA45DB">
        <w:rPr>
          <w:rFonts w:ascii="Arial" w:hAnsi="Arial" w:cs="Arial"/>
          <w:bCs/>
          <w:u w:color="000000"/>
        </w:rPr>
        <w:t xml:space="preserve"> Gestor do Contrato</w:t>
      </w:r>
      <w:r w:rsidR="00CA6F86">
        <w:rPr>
          <w:rFonts w:ascii="Arial" w:hAnsi="Arial" w:cs="Arial"/>
          <w:bCs/>
          <w:u w:color="000000"/>
        </w:rPr>
        <w:t>;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Cs/>
          <w:u w:color="000000"/>
        </w:rPr>
        <w:t>9.2</w:t>
      </w:r>
      <w:r w:rsidR="00BA45DB">
        <w:rPr>
          <w:rFonts w:ascii="Arial" w:hAnsi="Arial" w:cs="Arial"/>
          <w:bCs/>
          <w:u w:color="000000"/>
        </w:rPr>
        <w:t>.</w:t>
      </w:r>
      <w:r w:rsidR="00BE1A08" w:rsidRPr="00D25EBF">
        <w:rPr>
          <w:rFonts w:ascii="Arial" w:hAnsi="Arial" w:cs="Arial"/>
          <w:bCs/>
          <w:u w:color="000000"/>
        </w:rPr>
        <w:t xml:space="preserve"> 0s pagamentos s</w:t>
      </w:r>
      <w:r w:rsidR="00BE1A08" w:rsidRPr="00D25EBF">
        <w:rPr>
          <w:rFonts w:ascii="Arial" w:hAnsi="Arial" w:cs="Arial"/>
        </w:rPr>
        <w:t xml:space="preserve">erão feitos através de depósito bancário em conta corrente indicada pela </w:t>
      </w:r>
      <w:r w:rsidR="00BE1A08" w:rsidRPr="00D25EBF">
        <w:rPr>
          <w:rFonts w:ascii="Arial" w:hAnsi="Arial" w:cs="Arial"/>
          <w:caps/>
        </w:rPr>
        <w:t>CONTRATADA</w:t>
      </w:r>
      <w:r w:rsidR="00BE1A08" w:rsidRPr="00D25EBF">
        <w:rPr>
          <w:rFonts w:ascii="Arial" w:hAnsi="Arial" w:cs="Arial"/>
        </w:rPr>
        <w:t>, mediante apresentação de nota fiscal, certidões de regularidade (FGTS, INSS e CONJUNTA RF) e aprovação final do trabal</w:t>
      </w:r>
      <w:r w:rsidR="00AB7422">
        <w:rPr>
          <w:rFonts w:ascii="Arial" w:hAnsi="Arial" w:cs="Arial"/>
        </w:rPr>
        <w:t>ho</w:t>
      </w:r>
      <w:r w:rsidR="00BE1A08" w:rsidRPr="00D25EBF">
        <w:rPr>
          <w:rFonts w:ascii="Arial" w:hAnsi="Arial" w:cs="Arial"/>
        </w:rPr>
        <w:t xml:space="preserve"> apresentado, respeitando o cro</w:t>
      </w:r>
      <w:r w:rsidR="00CA6F86">
        <w:rPr>
          <w:rFonts w:ascii="Arial" w:hAnsi="Arial" w:cs="Arial"/>
        </w:rPr>
        <w:t>nograma de pagamentos do SEBRAE;</w:t>
      </w:r>
    </w:p>
    <w:p w:rsidR="00BE1A08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9.3</w:t>
      </w:r>
      <w:r w:rsidR="00BE1A08" w:rsidRPr="00D25EBF">
        <w:rPr>
          <w:rFonts w:ascii="Arial" w:hAnsi="Arial" w:cs="Arial"/>
        </w:rPr>
        <w:t>. Em nenhuma hipótese será efetuado pagamento de Nota Fiscal/fatura com número do CNPJ/MF diferente do que foi apresentado na proposta de preços, mesmo que sejam empresas consideradas matriz e filial ou vice-versa ou pertencentes ao mesmo grupo ou conglomerado.</w:t>
      </w:r>
    </w:p>
    <w:p w:rsidR="00A54704" w:rsidRPr="00D25EBF" w:rsidRDefault="00A54704" w:rsidP="00A54704">
      <w:pPr>
        <w:spacing w:after="240"/>
        <w:jc w:val="both"/>
        <w:rPr>
          <w:rFonts w:ascii="Arial" w:hAnsi="Arial" w:cs="Arial"/>
        </w:rPr>
      </w:pPr>
    </w:p>
    <w:p w:rsidR="00EE363F" w:rsidRPr="00EE363F" w:rsidRDefault="0076370F" w:rsidP="00A54704">
      <w:pPr>
        <w:shd w:val="clear" w:color="auto" w:fill="D9D9D9" w:themeFill="background1" w:themeFillShade="D9"/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EE363F" w:rsidRPr="00EE363F">
        <w:rPr>
          <w:rFonts w:ascii="Arial" w:hAnsi="Arial" w:cs="Arial"/>
          <w:b/>
        </w:rPr>
        <w:t>. GESTÃO POR INDICADORES DE EXECUÇÃO CONTRATUAL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E363F" w:rsidRPr="00EE363F">
        <w:rPr>
          <w:rFonts w:ascii="Arial" w:hAnsi="Arial" w:cs="Arial"/>
        </w:rPr>
        <w:t>.1.  São instrumentos de decisão gerencial e de monitoramento da gestão;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E363F" w:rsidRPr="00EE363F">
        <w:rPr>
          <w:rFonts w:ascii="Arial" w:hAnsi="Arial" w:cs="Arial"/>
        </w:rPr>
        <w:t>.2. Tem como função primária informar os tomadores de decisão se o Contrato está realmente atendendo ao objetivo proposto nas condições e parâmetros previamente definidos;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E363F" w:rsidRPr="00EE363F">
        <w:rPr>
          <w:rFonts w:ascii="Arial" w:hAnsi="Arial" w:cs="Arial"/>
        </w:rPr>
        <w:t>.3. Permitem a identificação de não conformidades no fornecimento e de pontos fracos na gestão, favorecendo, assim, a d</w:t>
      </w:r>
      <w:r w:rsidR="00CA6F86">
        <w:rPr>
          <w:rFonts w:ascii="Arial" w:hAnsi="Arial" w:cs="Arial"/>
        </w:rPr>
        <w:t>efinição de medidas de melhoria;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E363F" w:rsidRPr="00EE363F">
        <w:rPr>
          <w:rFonts w:ascii="Arial" w:hAnsi="Arial" w:cs="Arial"/>
        </w:rPr>
        <w:t>.4. São medidas estatísticas, usadas para traduzir quantitativamente o grau de cumprimento das obrigações da contrata</w:t>
      </w:r>
      <w:r w:rsidR="00CA6F86">
        <w:rPr>
          <w:rFonts w:ascii="Arial" w:hAnsi="Arial" w:cs="Arial"/>
        </w:rPr>
        <w:t>da pelo SEBRAE/TO;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E363F" w:rsidRPr="00EE363F">
        <w:rPr>
          <w:rFonts w:ascii="Arial" w:hAnsi="Arial" w:cs="Arial"/>
        </w:rPr>
        <w:t>.5. O SEBRAE em seu Direcionamento Estratégico 2014-2022 definiu, na perspectiva de Recursos, ampliar e fortalecer uma Rede de Fornecedores com conhecimento e experiência diferenciada, estimulando a sua capacitação e certificação, para apoiar a operação e o atendimento do SEBRAE com excelência e resp</w:t>
      </w:r>
      <w:r w:rsidR="00CA6F86">
        <w:rPr>
          <w:rFonts w:ascii="Arial" w:hAnsi="Arial" w:cs="Arial"/>
        </w:rPr>
        <w:t>onsabilidade social e ambiental;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E363F" w:rsidRPr="00EE363F">
        <w:rPr>
          <w:rFonts w:ascii="Arial" w:hAnsi="Arial" w:cs="Arial"/>
        </w:rPr>
        <w:t xml:space="preserve">.6. A sistemática de avaliação do desempenho da </w:t>
      </w:r>
      <w:r w:rsidR="003C290E">
        <w:rPr>
          <w:rFonts w:ascii="Arial" w:hAnsi="Arial" w:cs="Arial"/>
        </w:rPr>
        <w:t>Contratada</w:t>
      </w:r>
      <w:r w:rsidR="00EE363F" w:rsidRPr="00EE363F">
        <w:rPr>
          <w:rFonts w:ascii="Arial" w:hAnsi="Arial" w:cs="Arial"/>
        </w:rPr>
        <w:t xml:space="preserve"> terá foco em 05 (cinco) dimensões, a saber: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10</w:t>
      </w:r>
      <w:r w:rsidR="00EE363F" w:rsidRPr="00EE363F">
        <w:rPr>
          <w:rFonts w:ascii="Arial" w:hAnsi="Arial" w:cs="Arial"/>
          <w:b/>
        </w:rPr>
        <w:t>.6.1. ATENDIMENTO:</w:t>
      </w:r>
      <w:r w:rsidR="00EE363F" w:rsidRPr="00EE363F">
        <w:rPr>
          <w:rFonts w:ascii="Arial" w:hAnsi="Arial" w:cs="Arial"/>
        </w:rPr>
        <w:t xml:space="preserve"> O atendimento da contratada é satisfatório, seus funcionários estão capacitados e há monitoramento no atendimento realizado;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EE363F" w:rsidRPr="00EE363F">
        <w:rPr>
          <w:rFonts w:ascii="Arial" w:hAnsi="Arial" w:cs="Arial"/>
          <w:b/>
        </w:rPr>
        <w:t>.6.2. SATISFAÇÃO:</w:t>
      </w:r>
      <w:r w:rsidR="00EE363F" w:rsidRPr="00EE363F">
        <w:rPr>
          <w:rFonts w:ascii="Arial" w:hAnsi="Arial" w:cs="Arial"/>
        </w:rPr>
        <w:t xml:space="preserve"> A satisfação do SEBRAE (gestor do contrato e usuário final) é avaliada por método formal com posterior reunião de relacionamento do gestor do contrato e responsável pela contratada, para avaliação de desempenho apurado e pactuação de eventuais ações de melhoria;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EE363F" w:rsidRPr="00EE363F">
        <w:rPr>
          <w:rFonts w:ascii="Arial" w:hAnsi="Arial" w:cs="Arial"/>
          <w:b/>
        </w:rPr>
        <w:t>.6.3. PRAZO:</w:t>
      </w:r>
      <w:r w:rsidR="00EE363F" w:rsidRPr="00EE363F">
        <w:rPr>
          <w:rFonts w:ascii="Arial" w:hAnsi="Arial" w:cs="Arial"/>
        </w:rPr>
        <w:t xml:space="preserve"> As entregas ocorrem nos prazos aqui pactuados. O atraso nas entregas provoca danos ao SEBRAE;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EE363F" w:rsidRPr="00EE363F">
        <w:rPr>
          <w:rFonts w:ascii="Arial" w:hAnsi="Arial" w:cs="Arial"/>
          <w:b/>
        </w:rPr>
        <w:t>.6.4. QUALIDADE:</w:t>
      </w:r>
      <w:r w:rsidR="00EE363F" w:rsidRPr="00EE363F">
        <w:rPr>
          <w:rFonts w:ascii="Arial" w:hAnsi="Arial" w:cs="Arial"/>
        </w:rPr>
        <w:t xml:space="preserve"> A qualidade da entrega é realizada dentro dos requisitos do contrato, não há registro de recusas, mult</w:t>
      </w:r>
      <w:r w:rsidR="00CA6F86">
        <w:rPr>
          <w:rFonts w:ascii="Arial" w:hAnsi="Arial" w:cs="Arial"/>
        </w:rPr>
        <w:t>as ou advertências à contratada;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EE363F" w:rsidRPr="00EE363F">
        <w:rPr>
          <w:rFonts w:ascii="Arial" w:hAnsi="Arial" w:cs="Arial"/>
          <w:b/>
        </w:rPr>
        <w:t>.6.5. FALHAS:</w:t>
      </w:r>
      <w:r w:rsidR="00EE363F" w:rsidRPr="00EE363F">
        <w:rPr>
          <w:rFonts w:ascii="Arial" w:hAnsi="Arial" w:cs="Arial"/>
        </w:rPr>
        <w:t xml:space="preserve"> Há falhas no fornecimento. Quando existentes são prontamente corrigidas pela contratada sem prejuízos ao SEBRAE. Há esforço para minimizar as falhas.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E363F" w:rsidRPr="00EE363F">
        <w:rPr>
          <w:rFonts w:ascii="Arial" w:hAnsi="Arial" w:cs="Arial"/>
        </w:rPr>
        <w:t xml:space="preserve">.7. Diante das obrigações e reponsabilidades elencadas no presente Contrato, será feita a Gestão por Indicadores de acordo com o desempenho da </w:t>
      </w:r>
      <w:r w:rsidR="00EE363F">
        <w:rPr>
          <w:rFonts w:ascii="Arial" w:hAnsi="Arial" w:cs="Arial"/>
        </w:rPr>
        <w:t>Contratada</w:t>
      </w:r>
      <w:r w:rsidR="00EE363F" w:rsidRPr="00EE363F">
        <w:rPr>
          <w:rFonts w:ascii="Arial" w:hAnsi="Arial" w:cs="Arial"/>
        </w:rPr>
        <w:t xml:space="preserve"> e das condições gerais do fornecimento nas dimensões indicadas</w:t>
      </w:r>
      <w:r w:rsidR="00CA6F86">
        <w:rPr>
          <w:rFonts w:ascii="Arial" w:hAnsi="Arial" w:cs="Arial"/>
        </w:rPr>
        <w:t xml:space="preserve"> no item anterior;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10</w:t>
      </w:r>
      <w:r w:rsidR="00EE363F" w:rsidRPr="00EE363F">
        <w:rPr>
          <w:rFonts w:ascii="Arial" w:hAnsi="Arial" w:cs="Arial"/>
        </w:rPr>
        <w:t xml:space="preserve">.8. O Gestor do Contrato será responsável pela criação de mecanismos, instrumentos de gestão, fiscalização e acompanhamento, análise dos resultados (ações efetuadas e avanços obtidos); pontos críticos; ações corretivas, Elaboração </w:t>
      </w:r>
      <w:r w:rsidR="003C290E">
        <w:rPr>
          <w:rFonts w:ascii="Arial" w:hAnsi="Arial" w:cs="Arial"/>
        </w:rPr>
        <w:t xml:space="preserve">de </w:t>
      </w:r>
      <w:r w:rsidR="00EE363F" w:rsidRPr="00EE363F">
        <w:rPr>
          <w:rFonts w:ascii="Arial" w:hAnsi="Arial" w:cs="Arial"/>
        </w:rPr>
        <w:t xml:space="preserve">Plano de Melhorias, Elaboração de Formulários de Aplicação para registro e análise dos resultados, Recebimento, análise e sistematização das informações e demais ferramentas para evidenciar a gestão Contratual por indicadores de acordo com as dimensões: </w:t>
      </w:r>
      <w:r w:rsidR="00EE363F" w:rsidRPr="00EE363F">
        <w:rPr>
          <w:rFonts w:ascii="Arial" w:hAnsi="Arial" w:cs="Arial"/>
          <w:b/>
        </w:rPr>
        <w:t>ATENDIMENTO, PRAZO, SATISFAÇÃO, FALHAS e QUALIDADE.</w:t>
      </w:r>
    </w:p>
    <w:p w:rsidR="00EE363F" w:rsidRP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E363F" w:rsidRPr="00EE363F">
        <w:rPr>
          <w:rFonts w:ascii="Arial" w:hAnsi="Arial" w:cs="Arial"/>
        </w:rPr>
        <w:t>.8.1. Sistemática de Acompanhamento do Desempenho da Contratada</w:t>
      </w:r>
    </w:p>
    <w:p w:rsidR="00EE363F" w:rsidRPr="00BA45DB" w:rsidRDefault="0076370F" w:rsidP="00A54704">
      <w:pPr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EE363F" w:rsidRPr="00BA45DB">
        <w:rPr>
          <w:rFonts w:ascii="Arial" w:hAnsi="Arial" w:cs="Arial"/>
          <w:b/>
        </w:rPr>
        <w:t xml:space="preserve">.8.1.1. Categorização dos resultados: </w:t>
      </w:r>
    </w:p>
    <w:tbl>
      <w:tblPr>
        <w:tblW w:w="0" w:type="auto"/>
        <w:jc w:val="center"/>
        <w:tblInd w:w="-1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2547"/>
        <w:gridCol w:w="2127"/>
      </w:tblGrid>
      <w:tr w:rsidR="00EE363F" w:rsidRPr="00EE363F" w:rsidTr="00BA45DB">
        <w:trPr>
          <w:trHeight w:val="345"/>
          <w:jc w:val="center"/>
        </w:trPr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E363F" w:rsidRPr="00EE363F" w:rsidRDefault="00EE363F" w:rsidP="00A54704">
            <w:pPr>
              <w:spacing w:after="240"/>
              <w:ind w:left="-76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SITUAÇÃO DAS DIMENSÕES (Atendimento, Prazo, Satisfação, Falhas e Qualidade)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METAS</w:t>
            </w:r>
          </w:p>
        </w:tc>
      </w:tr>
      <w:tr w:rsidR="00EE363F" w:rsidRPr="00EE363F" w:rsidTr="00BA45DB">
        <w:trPr>
          <w:trHeight w:val="523"/>
          <w:jc w:val="center"/>
        </w:trPr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E363F" w:rsidRPr="00EE363F" w:rsidRDefault="00EE363F" w:rsidP="00A54704">
            <w:pPr>
              <w:spacing w:after="24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PERCENTUAL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STATUS</w:t>
            </w:r>
          </w:p>
        </w:tc>
      </w:tr>
      <w:tr w:rsidR="00EE363F" w:rsidRPr="00EE363F" w:rsidTr="00BA45DB">
        <w:trPr>
          <w:trHeight w:val="295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ind w:left="-76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 xml:space="preserve">  SUPERADA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acima de 81%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MUITO BOM</w:t>
            </w:r>
          </w:p>
        </w:tc>
      </w:tr>
      <w:tr w:rsidR="00EE363F" w:rsidRPr="00EE363F" w:rsidTr="00BA45DB">
        <w:trPr>
          <w:trHeight w:val="458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ind w:left="-76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 xml:space="preserve">  CUMPRIDA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entre 70% e 80%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BOM</w:t>
            </w:r>
          </w:p>
        </w:tc>
      </w:tr>
      <w:tr w:rsidR="00EE363F" w:rsidRPr="00EE363F" w:rsidTr="00BA45DB">
        <w:trPr>
          <w:trHeight w:val="435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ind w:left="-76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 xml:space="preserve"> CUMPRIDA PARCIALMENTE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entre 60% e 69%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REGULAR</w:t>
            </w:r>
          </w:p>
        </w:tc>
      </w:tr>
      <w:tr w:rsidR="00EE363F" w:rsidRPr="00EE363F" w:rsidTr="00BA45DB">
        <w:trPr>
          <w:trHeight w:val="583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ind w:left="-76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 xml:space="preserve">  NÃO CUMPRIDA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menos de 60%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lang w:eastAsia="en-US"/>
              </w:rPr>
            </w:pPr>
            <w:r w:rsidRPr="00EE363F">
              <w:rPr>
                <w:rFonts w:ascii="Arial" w:hAnsi="Arial" w:cs="Arial"/>
                <w:b/>
                <w:lang w:eastAsia="en-US"/>
              </w:rPr>
              <w:t>RUIM</w:t>
            </w:r>
          </w:p>
        </w:tc>
      </w:tr>
    </w:tbl>
    <w:p w:rsidR="00EE363F" w:rsidRPr="00EE363F" w:rsidRDefault="00EE363F" w:rsidP="00A54704">
      <w:pPr>
        <w:spacing w:after="240"/>
        <w:jc w:val="both"/>
        <w:rPr>
          <w:rFonts w:ascii="Arial" w:hAnsi="Arial" w:cs="Arial"/>
        </w:rPr>
      </w:pPr>
    </w:p>
    <w:p w:rsidR="00EE363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10</w:t>
      </w:r>
      <w:r w:rsidR="00EE363F" w:rsidRPr="00EE363F">
        <w:rPr>
          <w:rFonts w:ascii="Arial" w:hAnsi="Arial" w:cs="Arial"/>
          <w:b/>
        </w:rPr>
        <w:t xml:space="preserve">.9. </w:t>
      </w:r>
      <w:r w:rsidR="00EE363F" w:rsidRPr="00EE363F">
        <w:rPr>
          <w:rFonts w:ascii="Arial" w:hAnsi="Arial" w:cs="Arial"/>
        </w:rPr>
        <w:t xml:space="preserve">A </w:t>
      </w:r>
      <w:r w:rsidR="004C7781">
        <w:rPr>
          <w:rFonts w:ascii="Arial" w:hAnsi="Arial" w:cs="Arial"/>
        </w:rPr>
        <w:t>Contratada</w:t>
      </w:r>
      <w:r w:rsidR="00EE363F" w:rsidRPr="00EE363F">
        <w:rPr>
          <w:rFonts w:ascii="Arial" w:hAnsi="Arial" w:cs="Arial"/>
        </w:rPr>
        <w:t xml:space="preserve"> obriga-se a atingir a pontuação mínima de 70% (setenta por cento) em cada uma das dimensões para que sirva de subsidio a</w:t>
      </w:r>
      <w:r w:rsidR="004C7781">
        <w:rPr>
          <w:rFonts w:ascii="Arial" w:hAnsi="Arial" w:cs="Arial"/>
        </w:rPr>
        <w:t xml:space="preserve"> Diretoria Executiva </w:t>
      </w:r>
      <w:r w:rsidR="00EE363F" w:rsidRPr="00EE363F">
        <w:rPr>
          <w:rFonts w:ascii="Arial" w:hAnsi="Arial" w:cs="Arial"/>
        </w:rPr>
        <w:t xml:space="preserve">do SEBRAE/TO para evidenciar se o Contrato </w:t>
      </w:r>
      <w:r w:rsidR="008456AC">
        <w:rPr>
          <w:rFonts w:ascii="Arial" w:hAnsi="Arial" w:cs="Arial"/>
        </w:rPr>
        <w:t>atende</w:t>
      </w:r>
      <w:r w:rsidR="003C290E">
        <w:rPr>
          <w:rFonts w:ascii="Arial" w:hAnsi="Arial" w:cs="Arial"/>
        </w:rPr>
        <w:t>u</w:t>
      </w:r>
      <w:r w:rsidR="00EE363F" w:rsidRPr="00EE363F">
        <w:rPr>
          <w:rFonts w:ascii="Arial" w:hAnsi="Arial" w:cs="Arial"/>
        </w:rPr>
        <w:t xml:space="preserve"> ao objetivo proposto nas condições e parâmetros previamente definidos.</w:t>
      </w:r>
    </w:p>
    <w:p w:rsidR="00BE1A08" w:rsidRPr="00BA45DB" w:rsidRDefault="0076370F" w:rsidP="00A54704">
      <w:pPr>
        <w:shd w:val="clear" w:color="auto" w:fill="D9D9D9" w:themeFill="background1" w:themeFillShade="D9"/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</w:t>
      </w:r>
      <w:r w:rsidR="00BA45DB">
        <w:rPr>
          <w:rFonts w:ascii="Arial" w:hAnsi="Arial" w:cs="Arial"/>
          <w:b/>
        </w:rPr>
        <w:t xml:space="preserve">. </w:t>
      </w:r>
      <w:r w:rsidR="00BE1A08" w:rsidRPr="00BA45DB">
        <w:rPr>
          <w:rFonts w:ascii="Arial" w:hAnsi="Arial" w:cs="Arial"/>
          <w:b/>
        </w:rPr>
        <w:t>DAS PENALIDADES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BE1A08" w:rsidRPr="00D25EBF">
        <w:rPr>
          <w:rFonts w:ascii="Arial" w:hAnsi="Arial" w:cs="Arial"/>
        </w:rPr>
        <w:t xml:space="preserve">.1 O não cumprimento das obrigações contratuais, sujeitará a licitante adjudicatária, garantida a prévia defesa, às seguintes sanções: 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 xml:space="preserve"> </w:t>
      </w:r>
      <w:r w:rsidR="0076370F">
        <w:rPr>
          <w:rFonts w:ascii="Arial" w:hAnsi="Arial" w:cs="Arial"/>
        </w:rPr>
        <w:t>11</w:t>
      </w:r>
      <w:r w:rsidRPr="00D25EBF">
        <w:rPr>
          <w:rFonts w:ascii="Arial" w:hAnsi="Arial" w:cs="Arial"/>
        </w:rPr>
        <w:t xml:space="preserve">.1.1 advertência formal por escrito; 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 xml:space="preserve"> </w:t>
      </w:r>
      <w:r w:rsidR="0076370F">
        <w:rPr>
          <w:rFonts w:ascii="Arial" w:hAnsi="Arial" w:cs="Arial"/>
        </w:rPr>
        <w:t>11</w:t>
      </w:r>
      <w:r w:rsidRPr="00D25EBF">
        <w:rPr>
          <w:rFonts w:ascii="Arial" w:hAnsi="Arial" w:cs="Arial"/>
        </w:rPr>
        <w:t xml:space="preserve">.1.2 pelo atraso injustificado na execução do objeto da licitação, será aplicada multa de 0,5% (cinco décimos por cento) por </w:t>
      </w:r>
      <w:r w:rsidR="00AB7422">
        <w:rPr>
          <w:rFonts w:ascii="Arial" w:hAnsi="Arial" w:cs="Arial"/>
        </w:rPr>
        <w:t>dia</w:t>
      </w:r>
      <w:r w:rsidRPr="00D25EBF">
        <w:rPr>
          <w:rFonts w:ascii="Arial" w:hAnsi="Arial" w:cs="Arial"/>
        </w:rPr>
        <w:t xml:space="preserve"> de atraso, a contar das 1</w:t>
      </w:r>
      <w:r w:rsidR="008E15F2" w:rsidRPr="00D25EBF">
        <w:rPr>
          <w:rFonts w:ascii="Arial" w:hAnsi="Arial" w:cs="Arial"/>
        </w:rPr>
        <w:t>8:00</w:t>
      </w:r>
      <w:r w:rsidRPr="00D25EBF">
        <w:rPr>
          <w:rFonts w:ascii="Arial" w:hAnsi="Arial" w:cs="Arial"/>
        </w:rPr>
        <w:t xml:space="preserve">h do dia </w:t>
      </w:r>
      <w:r w:rsidR="00243155" w:rsidRPr="00D25EBF">
        <w:rPr>
          <w:rFonts w:ascii="Arial" w:hAnsi="Arial" w:cs="Arial"/>
        </w:rPr>
        <w:t>1</w:t>
      </w:r>
      <w:r w:rsidR="004354A2">
        <w:rPr>
          <w:rFonts w:ascii="Arial" w:hAnsi="Arial" w:cs="Arial"/>
        </w:rPr>
        <w:t xml:space="preserve">5 </w:t>
      </w:r>
      <w:r w:rsidR="00243155" w:rsidRPr="00D25EBF">
        <w:rPr>
          <w:rFonts w:ascii="Arial" w:hAnsi="Arial" w:cs="Arial"/>
        </w:rPr>
        <w:t>de Outubro de 2015</w:t>
      </w:r>
      <w:r w:rsidRPr="00D25EBF">
        <w:rPr>
          <w:rFonts w:ascii="Arial" w:hAnsi="Arial" w:cs="Arial"/>
        </w:rPr>
        <w:t xml:space="preserve">, incidente sobre o valor da contratação, limitada a 12% (doze por cento).  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BE1A08" w:rsidRPr="00D25EBF">
        <w:rPr>
          <w:rFonts w:ascii="Arial" w:hAnsi="Arial" w:cs="Arial"/>
        </w:rPr>
        <w:t xml:space="preserve">.1.3 multa de 1% (um por cento), sobre o valor da contratação, nos casos de inadimplemento na montagem ou fornecimento dos itens especificados no Termo de Referência, incidente sobre cada item faltante ou fora das especificações, limitada 10% (dez por cento) 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 xml:space="preserve"> </w:t>
      </w:r>
      <w:r w:rsidR="00BA45DB">
        <w:rPr>
          <w:rFonts w:ascii="Arial" w:hAnsi="Arial" w:cs="Arial"/>
        </w:rPr>
        <w:t>1</w:t>
      </w:r>
      <w:r w:rsidR="0076370F">
        <w:rPr>
          <w:rFonts w:ascii="Arial" w:hAnsi="Arial" w:cs="Arial"/>
        </w:rPr>
        <w:t>1</w:t>
      </w:r>
      <w:r w:rsidRPr="00D25EBF">
        <w:rPr>
          <w:rFonts w:ascii="Arial" w:hAnsi="Arial" w:cs="Arial"/>
        </w:rPr>
        <w:t xml:space="preserve">.1.4 será causa de inexecução total do contrato uma vez iniciada a </w:t>
      </w:r>
      <w:r w:rsidR="00243155" w:rsidRPr="00D25EBF">
        <w:rPr>
          <w:rFonts w:ascii="Arial" w:hAnsi="Arial" w:cs="Arial"/>
        </w:rPr>
        <w:t>FEIRA DE ARTESANATO INDIGENA MUNDIAL</w:t>
      </w:r>
      <w:r w:rsidRPr="00D25EBF">
        <w:rPr>
          <w:rFonts w:ascii="Arial" w:hAnsi="Arial" w:cs="Arial"/>
        </w:rPr>
        <w:t xml:space="preserve"> sem que os serviços contratados estejam concluídos e entregues aptos a possibilitar a ocupação da Contratada, e ensejará a aplicação de multa compensatória de 20% sobre o valor da contratação. </w:t>
      </w:r>
    </w:p>
    <w:p w:rsidR="00BE1A08" w:rsidRPr="00D25EBF" w:rsidRDefault="00BE1A08" w:rsidP="00A54704">
      <w:pPr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 xml:space="preserve"> </w:t>
      </w:r>
      <w:r w:rsidR="0076370F">
        <w:rPr>
          <w:rFonts w:ascii="Arial" w:hAnsi="Arial" w:cs="Arial"/>
        </w:rPr>
        <w:t>11</w:t>
      </w:r>
      <w:r w:rsidRPr="00D25EBF">
        <w:rPr>
          <w:rFonts w:ascii="Arial" w:hAnsi="Arial" w:cs="Arial"/>
        </w:rPr>
        <w:t xml:space="preserve">.1.5 suspensão temporária de participação em licitação e impedimento de contratar com o Sistema SEBRAE, por prazo não superior a 2 (dois) anos; 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BE1A08" w:rsidRPr="00D25EBF">
        <w:rPr>
          <w:rFonts w:ascii="Arial" w:hAnsi="Arial" w:cs="Arial"/>
        </w:rPr>
        <w:t xml:space="preserve">.1.6 declaração de inidoneidade para licitar ou contratar com o Sistema SEBRAE, enquanto perdurarem os motivos determinantes da punição ou até que seja promovida a reabilitação, na forma da lei; 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BE1A08" w:rsidRPr="00D25EBF">
        <w:rPr>
          <w:rFonts w:ascii="Arial" w:hAnsi="Arial" w:cs="Arial"/>
        </w:rPr>
        <w:t xml:space="preserve">.1.7 aquele que, convocado dentro do prazo de validade de sua proposta, não assinar o contrato, deixar de entregar documentação exigida no edital, apresentar documentação falsa, ensejar o retardamento da execução de seu objeto, não mantiver a proposta, falhar ou fraudar na execução do contrato, comportar-se de modo inidôneo, fizer declaração falsa ou cometer fraude fiscal, garantido o direito à ampla defesa, ficará impedido de licitar e de contratar com o Sistema SEBRAE pelo prazo de até dois anos, sem prejuízo da multa compensatória correspondente a 20% (vinte por cento) do valor da proposta e demais cominações legais; </w:t>
      </w:r>
    </w:p>
    <w:p w:rsidR="00BE1A08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BE1A08" w:rsidRPr="00D25EBF">
        <w:rPr>
          <w:rFonts w:ascii="Arial" w:hAnsi="Arial" w:cs="Arial"/>
        </w:rPr>
        <w:t xml:space="preserve">.2. As sanções de multas poderão ser aplicadas concomitantemente com as demais, facultada a defesa prévia do interessado no prazo de 5 (cinco) dias úteis, contados a partir da data em que tomar ciência. </w:t>
      </w:r>
    </w:p>
    <w:p w:rsidR="00A54704" w:rsidRPr="00D25EBF" w:rsidRDefault="00A54704" w:rsidP="00A54704">
      <w:pPr>
        <w:spacing w:after="240"/>
        <w:jc w:val="both"/>
        <w:rPr>
          <w:rFonts w:ascii="Arial" w:hAnsi="Arial" w:cs="Arial"/>
        </w:rPr>
      </w:pPr>
    </w:p>
    <w:p w:rsidR="00BE1A08" w:rsidRPr="00D25EBF" w:rsidRDefault="00BE1A08" w:rsidP="00A54704">
      <w:pPr>
        <w:shd w:val="clear" w:color="auto" w:fill="D9D9D9" w:themeFill="background1" w:themeFillShade="D9"/>
        <w:spacing w:after="240"/>
        <w:jc w:val="both"/>
        <w:rPr>
          <w:rFonts w:ascii="Arial" w:hAnsi="Arial" w:cs="Arial"/>
          <w:b/>
          <w:bCs/>
        </w:rPr>
      </w:pPr>
      <w:r w:rsidRPr="00BA45DB">
        <w:rPr>
          <w:rFonts w:ascii="Arial" w:hAnsi="Arial" w:cs="Arial"/>
          <w:b/>
        </w:rPr>
        <w:lastRenderedPageBreak/>
        <w:t xml:space="preserve"> </w:t>
      </w:r>
      <w:r w:rsidR="00BA45DB" w:rsidRPr="00BA45DB">
        <w:rPr>
          <w:rFonts w:ascii="Arial" w:hAnsi="Arial" w:cs="Arial"/>
          <w:b/>
        </w:rPr>
        <w:t>1</w:t>
      </w:r>
      <w:r w:rsidR="0076370F">
        <w:rPr>
          <w:rFonts w:ascii="Arial" w:hAnsi="Arial" w:cs="Arial"/>
          <w:b/>
        </w:rPr>
        <w:t>2</w:t>
      </w:r>
      <w:r w:rsidR="00BA45DB" w:rsidRPr="00BA45DB">
        <w:rPr>
          <w:rFonts w:ascii="Arial" w:hAnsi="Arial" w:cs="Arial"/>
          <w:b/>
        </w:rPr>
        <w:t xml:space="preserve">. </w:t>
      </w:r>
      <w:r w:rsidRPr="00BA45DB">
        <w:rPr>
          <w:rFonts w:ascii="Arial" w:hAnsi="Arial" w:cs="Arial"/>
          <w:b/>
          <w:bCs/>
        </w:rPr>
        <w:t>DA DOTAÇÃO</w:t>
      </w:r>
      <w:r w:rsidRPr="00D25EBF">
        <w:rPr>
          <w:rFonts w:ascii="Arial" w:hAnsi="Arial" w:cs="Arial"/>
          <w:b/>
          <w:bCs/>
        </w:rPr>
        <w:t xml:space="preserve"> ORÇAMENTÁRIA</w:t>
      </w:r>
    </w:p>
    <w:p w:rsidR="00BE1A08" w:rsidRDefault="00BE1A08" w:rsidP="00A54704">
      <w:pPr>
        <w:tabs>
          <w:tab w:val="left" w:pos="6804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D25EBF">
        <w:rPr>
          <w:rFonts w:ascii="Arial" w:hAnsi="Arial" w:cs="Arial"/>
        </w:rPr>
        <w:t>As despesas decorrentes desta licitação correrão à conta dos recursos previstos na Programação Orçamentária do exercício 201</w:t>
      </w:r>
      <w:r w:rsidR="00243155" w:rsidRPr="00D25EBF">
        <w:rPr>
          <w:rFonts w:ascii="Arial" w:hAnsi="Arial" w:cs="Arial"/>
        </w:rPr>
        <w:t>5</w:t>
      </w:r>
      <w:r w:rsidRPr="00D25EBF">
        <w:rPr>
          <w:rFonts w:ascii="Arial" w:hAnsi="Arial" w:cs="Arial"/>
        </w:rPr>
        <w:t xml:space="preserve"> e alocados no projeto</w:t>
      </w:r>
      <w:r w:rsidR="00243155" w:rsidRPr="00D25EBF">
        <w:rPr>
          <w:rFonts w:ascii="Arial" w:hAnsi="Arial" w:cs="Arial"/>
        </w:rPr>
        <w:t xml:space="preserve"> da</w:t>
      </w:r>
      <w:r w:rsidRPr="00D25EBF">
        <w:rPr>
          <w:rFonts w:ascii="Arial" w:hAnsi="Arial" w:cs="Arial"/>
        </w:rPr>
        <w:t xml:space="preserve"> Feira </w:t>
      </w:r>
      <w:r w:rsidR="00100413">
        <w:rPr>
          <w:rFonts w:ascii="Arial" w:hAnsi="Arial" w:cs="Arial"/>
        </w:rPr>
        <w:t>de Artesanato Indígena Mundial, Ação: Gestão do Projeto.</w:t>
      </w:r>
    </w:p>
    <w:p w:rsidR="00A54704" w:rsidRPr="00D25EBF" w:rsidRDefault="00A54704" w:rsidP="00A54704">
      <w:pPr>
        <w:tabs>
          <w:tab w:val="left" w:pos="6804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</w:p>
    <w:p w:rsidR="00BE1A08" w:rsidRPr="00D25EBF" w:rsidRDefault="0076370F" w:rsidP="00A54704">
      <w:pPr>
        <w:shd w:val="clear" w:color="auto" w:fill="D9D9D9" w:themeFill="background1" w:themeFillShade="D9"/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13</w:t>
      </w:r>
      <w:r w:rsidR="00BA45DB">
        <w:rPr>
          <w:rFonts w:ascii="Arial" w:hAnsi="Arial" w:cs="Arial"/>
          <w:b/>
        </w:rPr>
        <w:t xml:space="preserve">. </w:t>
      </w:r>
      <w:r w:rsidR="00BE1A08" w:rsidRPr="00D25EBF">
        <w:rPr>
          <w:rFonts w:ascii="Arial" w:hAnsi="Arial" w:cs="Arial"/>
          <w:b/>
        </w:rPr>
        <w:t>DA GESTÃO DO CONTRATO:</w:t>
      </w:r>
    </w:p>
    <w:p w:rsidR="006D3037" w:rsidRPr="00D25EB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A45DB">
        <w:rPr>
          <w:rFonts w:ascii="Arial" w:hAnsi="Arial" w:cs="Arial"/>
        </w:rPr>
        <w:t xml:space="preserve">.1. </w:t>
      </w:r>
      <w:r w:rsidR="006D3037" w:rsidRPr="00D25EBF">
        <w:rPr>
          <w:rFonts w:ascii="Arial" w:hAnsi="Arial" w:cs="Arial"/>
        </w:rPr>
        <w:t>A gestão do contrato será realizada pela UAF - Unidade de Administração e Finanças do SEBRAE/TO, através do Analista Técnico</w:t>
      </w:r>
      <w:r w:rsidR="004354A2">
        <w:rPr>
          <w:rFonts w:ascii="Arial" w:hAnsi="Arial" w:cs="Arial"/>
        </w:rPr>
        <w:t>:</w:t>
      </w:r>
      <w:r w:rsidR="006D3037" w:rsidRPr="00D25EBF">
        <w:rPr>
          <w:rFonts w:ascii="Arial" w:hAnsi="Arial" w:cs="Arial"/>
        </w:rPr>
        <w:t xml:space="preserve"> Elias Alves Pereira Júnior</w:t>
      </w:r>
      <w:r w:rsidR="00AB7422" w:rsidRPr="00D25EBF">
        <w:rPr>
          <w:rFonts w:ascii="Arial" w:hAnsi="Arial" w:cs="Arial"/>
        </w:rPr>
        <w:t xml:space="preserve"> </w:t>
      </w:r>
      <w:r w:rsidR="00FB70DF">
        <w:rPr>
          <w:rFonts w:ascii="Arial" w:hAnsi="Arial" w:cs="Arial"/>
        </w:rPr>
        <w:t>ao qual</w:t>
      </w:r>
      <w:r w:rsidR="006D3037" w:rsidRPr="00D25EBF">
        <w:rPr>
          <w:rFonts w:ascii="Arial" w:hAnsi="Arial" w:cs="Arial"/>
        </w:rPr>
        <w:t xml:space="preserve"> competir</w:t>
      </w:r>
      <w:r w:rsidR="00FB70DF">
        <w:rPr>
          <w:rFonts w:ascii="Arial" w:hAnsi="Arial" w:cs="Arial"/>
        </w:rPr>
        <w:t>á</w:t>
      </w:r>
      <w:r w:rsidR="006D3037" w:rsidRPr="00D25EBF">
        <w:rPr>
          <w:rFonts w:ascii="Arial" w:hAnsi="Arial" w:cs="Arial"/>
        </w:rPr>
        <w:t xml:space="preserve"> comunicar qualquer irregularidade manifes</w:t>
      </w:r>
      <w:r w:rsidR="00CA6F86">
        <w:rPr>
          <w:rFonts w:ascii="Arial" w:hAnsi="Arial" w:cs="Arial"/>
        </w:rPr>
        <w:t>tada na prestação dos serviços;</w:t>
      </w:r>
    </w:p>
    <w:p w:rsidR="006D3037" w:rsidRPr="00D25EBF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A45DB">
        <w:rPr>
          <w:rFonts w:ascii="Arial" w:hAnsi="Arial" w:cs="Arial"/>
        </w:rPr>
        <w:t xml:space="preserve">.2. </w:t>
      </w:r>
      <w:r w:rsidR="006D3037" w:rsidRPr="00D25EBF">
        <w:rPr>
          <w:rFonts w:ascii="Arial" w:hAnsi="Arial" w:cs="Arial"/>
        </w:rPr>
        <w:t>A fiscalização de que trata este item não exclui, nem reduz a responsabilidade da CONTRATADA, inclusive perante terceiros, por qualquer irregularidade, ou ainda resultante de imperfeições técnicas, ou emprego de serviços e materiais inadequados ou de qualidade inferior e, na ocorrência deste, não implica em corresponsabilidade do SEBRAE/TO ou de</w:t>
      </w:r>
      <w:r w:rsidR="00CA6F86">
        <w:rPr>
          <w:rFonts w:ascii="Arial" w:hAnsi="Arial" w:cs="Arial"/>
        </w:rPr>
        <w:t xml:space="preserve"> seus funcionários e prepostos;</w:t>
      </w:r>
    </w:p>
    <w:p w:rsidR="006D3037" w:rsidRDefault="0076370F" w:rsidP="00A5470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A45DB">
        <w:rPr>
          <w:rFonts w:ascii="Arial" w:hAnsi="Arial" w:cs="Arial"/>
        </w:rPr>
        <w:t xml:space="preserve">.3. </w:t>
      </w:r>
      <w:r w:rsidR="006D3037" w:rsidRPr="00D25EBF">
        <w:rPr>
          <w:rFonts w:ascii="Arial" w:hAnsi="Arial" w:cs="Arial"/>
        </w:rPr>
        <w:t>Os responsáveis pela Gestão do Contrato terão, entre outras, as seguintes atribuições: proceder ao acompanhamento técnico do serviço; fiscalizar a execução do contrato quanto à qualidade desejada; comunicar a CONTRATADA sobre descumprimento do contrato e indicar os procedimentos necessários ao seu correto cumprimento; solicitar a D</w:t>
      </w:r>
      <w:r w:rsidR="00D25EBF">
        <w:rPr>
          <w:rFonts w:ascii="Arial" w:hAnsi="Arial" w:cs="Arial"/>
        </w:rPr>
        <w:t>iretoria Executiva</w:t>
      </w:r>
      <w:r w:rsidR="006D3037" w:rsidRPr="00D25EBF">
        <w:rPr>
          <w:rFonts w:ascii="Arial" w:hAnsi="Arial" w:cs="Arial"/>
        </w:rPr>
        <w:t xml:space="preserve"> a aplicação de penalidades por descumprimento de cláusula contratual; atestar as notas fiscais dos serviços para efeito de pagamento.</w:t>
      </w:r>
    </w:p>
    <w:p w:rsidR="00A54704" w:rsidRPr="00D25EBF" w:rsidRDefault="00A54704" w:rsidP="00A54704">
      <w:pPr>
        <w:spacing w:after="240"/>
        <w:jc w:val="both"/>
        <w:rPr>
          <w:rFonts w:ascii="Arial" w:hAnsi="Arial" w:cs="Arial"/>
        </w:rPr>
      </w:pPr>
    </w:p>
    <w:p w:rsidR="00BE1A08" w:rsidRPr="00D25EBF" w:rsidRDefault="0076370F" w:rsidP="00A54704">
      <w:pPr>
        <w:shd w:val="clear" w:color="auto" w:fill="D9D9D9" w:themeFill="background1" w:themeFillShade="D9"/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14</w:t>
      </w:r>
      <w:r w:rsidR="00BA45DB">
        <w:rPr>
          <w:rFonts w:ascii="Arial" w:hAnsi="Arial" w:cs="Arial"/>
          <w:b/>
        </w:rPr>
        <w:t xml:space="preserve">. </w:t>
      </w:r>
      <w:r w:rsidR="00BE1A08" w:rsidRPr="00D25EBF">
        <w:rPr>
          <w:rFonts w:ascii="Arial" w:hAnsi="Arial" w:cs="Arial"/>
          <w:b/>
        </w:rPr>
        <w:t>DA VIGÊNCIA DO CONTRATO:</w:t>
      </w:r>
    </w:p>
    <w:p w:rsidR="00BE1A08" w:rsidRPr="00A15293" w:rsidRDefault="00A15293" w:rsidP="00A54704">
      <w:pPr>
        <w:spacing w:after="240"/>
        <w:jc w:val="both"/>
        <w:rPr>
          <w:rFonts w:ascii="Arial" w:hAnsi="Arial" w:cs="Arial"/>
        </w:rPr>
      </w:pPr>
      <w:r w:rsidRPr="00A15293">
        <w:rPr>
          <w:rFonts w:ascii="Arial" w:hAnsi="Arial" w:cs="Arial"/>
        </w:rPr>
        <w:t>O prazo de vigência do contrato será pelo período de 12 (doze) meses</w:t>
      </w:r>
      <w:r>
        <w:rPr>
          <w:rFonts w:ascii="Arial" w:hAnsi="Arial" w:cs="Arial"/>
        </w:rPr>
        <w:t>.</w:t>
      </w:r>
    </w:p>
    <w:p w:rsidR="00CB15BA" w:rsidRDefault="00CB15BA" w:rsidP="00A54704">
      <w:pPr>
        <w:spacing w:after="240"/>
        <w:jc w:val="both"/>
        <w:rPr>
          <w:rFonts w:ascii="Arial" w:hAnsi="Arial" w:cs="Arial"/>
        </w:rPr>
      </w:pPr>
    </w:p>
    <w:p w:rsidR="00F27AAD" w:rsidRDefault="00F27AAD" w:rsidP="00A54704">
      <w:pPr>
        <w:spacing w:after="240"/>
        <w:jc w:val="both"/>
        <w:rPr>
          <w:rFonts w:ascii="Arial" w:hAnsi="Arial" w:cs="Arial"/>
        </w:rPr>
      </w:pPr>
    </w:p>
    <w:p w:rsidR="00220F2B" w:rsidRDefault="00220F2B" w:rsidP="00A54704">
      <w:pPr>
        <w:spacing w:after="240"/>
        <w:jc w:val="both"/>
        <w:rPr>
          <w:rFonts w:ascii="Arial" w:hAnsi="Arial" w:cs="Arial"/>
        </w:rPr>
      </w:pPr>
    </w:p>
    <w:p w:rsidR="00220F2B" w:rsidRDefault="00220F2B" w:rsidP="00A54704">
      <w:pPr>
        <w:spacing w:after="240"/>
        <w:jc w:val="both"/>
        <w:rPr>
          <w:rFonts w:ascii="Arial" w:hAnsi="Arial" w:cs="Arial"/>
        </w:rPr>
      </w:pPr>
    </w:p>
    <w:p w:rsidR="00220F2B" w:rsidRDefault="00220F2B" w:rsidP="00A54704">
      <w:pPr>
        <w:spacing w:after="240"/>
        <w:jc w:val="both"/>
        <w:rPr>
          <w:rFonts w:ascii="Arial" w:hAnsi="Arial" w:cs="Arial"/>
        </w:rPr>
      </w:pPr>
    </w:p>
    <w:p w:rsidR="00220F2B" w:rsidRDefault="00220F2B" w:rsidP="00A54704">
      <w:pPr>
        <w:spacing w:after="240"/>
        <w:jc w:val="both"/>
        <w:rPr>
          <w:rFonts w:ascii="Arial" w:hAnsi="Arial" w:cs="Arial"/>
        </w:rPr>
      </w:pPr>
    </w:p>
    <w:p w:rsidR="00F27AAD" w:rsidRDefault="00F27AAD" w:rsidP="00A54704">
      <w:pPr>
        <w:spacing w:after="240"/>
        <w:jc w:val="both"/>
        <w:rPr>
          <w:rFonts w:ascii="Arial" w:hAnsi="Arial" w:cs="Arial"/>
        </w:rPr>
      </w:pPr>
    </w:p>
    <w:p w:rsidR="00243155" w:rsidRPr="00D25EBF" w:rsidRDefault="0076370F" w:rsidP="00A54704">
      <w:pPr>
        <w:shd w:val="clear" w:color="auto" w:fill="D9D9D9" w:themeFill="background1" w:themeFillShade="D9"/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15. </w:t>
      </w:r>
      <w:r w:rsidR="00243155" w:rsidRPr="00D25EBF">
        <w:rPr>
          <w:rFonts w:ascii="Arial" w:hAnsi="Arial" w:cs="Arial"/>
          <w:b/>
        </w:rPr>
        <w:t>ANEXOS:</w:t>
      </w:r>
    </w:p>
    <w:p w:rsidR="00BE1A08" w:rsidRPr="00D25EBF" w:rsidRDefault="0076370F" w:rsidP="00A54704">
      <w:pPr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15.</w:t>
      </w:r>
      <w:r w:rsidR="00B1193E" w:rsidRPr="00D25EBF">
        <w:rPr>
          <w:rFonts w:ascii="Arial" w:hAnsi="Arial" w:cs="Arial"/>
          <w:b/>
        </w:rPr>
        <w:t>1. Registro de Ocorrências:</w:t>
      </w:r>
    </w:p>
    <w:tbl>
      <w:tblPr>
        <w:tblStyle w:val="Tabelacomgrade"/>
        <w:tblW w:w="9192" w:type="dxa"/>
        <w:jc w:val="center"/>
        <w:tblInd w:w="-1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4"/>
        <w:gridCol w:w="2389"/>
        <w:gridCol w:w="2238"/>
        <w:gridCol w:w="2461"/>
      </w:tblGrid>
      <w:tr w:rsidR="00B1193E" w:rsidRPr="00972E0B" w:rsidTr="004A1603">
        <w:trPr>
          <w:trHeight w:val="416"/>
          <w:jc w:val="center"/>
        </w:trPr>
        <w:tc>
          <w:tcPr>
            <w:tcW w:w="9192" w:type="dxa"/>
            <w:gridSpan w:val="4"/>
            <w:shd w:val="clear" w:color="auto" w:fill="D9D9D9" w:themeFill="background1" w:themeFillShade="D9"/>
            <w:vAlign w:val="bottom"/>
          </w:tcPr>
          <w:p w:rsidR="00B1193E" w:rsidRPr="00972E0B" w:rsidRDefault="00B1193E" w:rsidP="00A54704">
            <w:pPr>
              <w:pStyle w:val="Ttulo1"/>
              <w:spacing w:after="240"/>
              <w:ind w:left="0"/>
              <w:jc w:val="both"/>
              <w:outlineLvl w:val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pt-BR"/>
              </w:rPr>
            </w:pPr>
            <w:r w:rsidRPr="00972E0B">
              <w:rPr>
                <w:rFonts w:ascii="Arial" w:hAnsi="Arial" w:cs="Arial"/>
                <w:sz w:val="20"/>
                <w:szCs w:val="20"/>
                <w:lang w:val="pt-BR"/>
              </w:rPr>
              <w:t>REGISTRO DE OCORRÊNCIA Nº.____________</w:t>
            </w:r>
          </w:p>
        </w:tc>
      </w:tr>
      <w:tr w:rsidR="00B1193E" w:rsidRPr="00972E0B" w:rsidTr="004A160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2104" w:type="dxa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color w:val="000000"/>
                <w:sz w:val="20"/>
                <w:szCs w:val="20"/>
              </w:rPr>
              <w:t>Número Contrato</w:t>
            </w:r>
          </w:p>
        </w:tc>
        <w:tc>
          <w:tcPr>
            <w:tcW w:w="2389" w:type="dxa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color w:val="000000"/>
                <w:sz w:val="20"/>
                <w:szCs w:val="20"/>
              </w:rPr>
              <w:t>Número Processo</w:t>
            </w:r>
          </w:p>
        </w:tc>
        <w:tc>
          <w:tcPr>
            <w:tcW w:w="2238" w:type="dxa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color w:val="000000"/>
                <w:sz w:val="20"/>
                <w:szCs w:val="20"/>
              </w:rPr>
              <w:t>Unidade Solicitante</w:t>
            </w:r>
          </w:p>
        </w:tc>
        <w:tc>
          <w:tcPr>
            <w:tcW w:w="2461" w:type="dxa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</w:t>
            </w:r>
          </w:p>
        </w:tc>
      </w:tr>
      <w:tr w:rsidR="00B1193E" w:rsidRPr="00972E0B" w:rsidTr="004A160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04"/>
          <w:jc w:val="center"/>
        </w:trPr>
        <w:tc>
          <w:tcPr>
            <w:tcW w:w="2104" w:type="dxa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38" w:type="dxa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461" w:type="dxa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B1193E" w:rsidRPr="00972E0B" w:rsidTr="004A160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192" w:type="dxa"/>
            <w:gridSpan w:val="4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color w:val="000000"/>
                <w:sz w:val="20"/>
                <w:szCs w:val="20"/>
              </w:rPr>
              <w:t>Assunto:</w:t>
            </w:r>
          </w:p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tbl>
      <w:tblPr>
        <w:tblW w:w="9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8"/>
        <w:gridCol w:w="2740"/>
        <w:gridCol w:w="131"/>
        <w:gridCol w:w="1753"/>
        <w:gridCol w:w="2963"/>
      </w:tblGrid>
      <w:tr w:rsidR="00B1193E" w:rsidRPr="00972E0B" w:rsidTr="004A1603">
        <w:trPr>
          <w:trHeight w:val="225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EVENTO:</w:t>
            </w:r>
          </w:p>
        </w:tc>
        <w:tc>
          <w:tcPr>
            <w:tcW w:w="7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1193E" w:rsidRPr="00972E0B" w:rsidTr="004A1603">
        <w:trPr>
          <w:trHeight w:val="225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INICIO: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TÉRMINO: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1193E" w:rsidRPr="00972E0B" w:rsidTr="004A1603">
        <w:trPr>
          <w:trHeight w:val="225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LOCAL: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CIDADE: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1193E" w:rsidRPr="00972E0B" w:rsidTr="004A1603">
        <w:trPr>
          <w:trHeight w:val="225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sz w:val="20"/>
                <w:szCs w:val="20"/>
              </w:rPr>
              <w:t>GESTOR DO CONTRATO:</w:t>
            </w:r>
          </w:p>
        </w:tc>
        <w:tc>
          <w:tcPr>
            <w:tcW w:w="7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1193E" w:rsidRPr="00972E0B" w:rsidTr="004A1603">
        <w:trPr>
          <w:trHeight w:val="225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3E" w:rsidRPr="00972E0B" w:rsidRDefault="00B1193E" w:rsidP="00A54704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bCs/>
                <w:sz w:val="20"/>
                <w:szCs w:val="20"/>
              </w:rPr>
              <w:t>EMPRESA CONTRATADA:</w:t>
            </w:r>
          </w:p>
        </w:tc>
        <w:tc>
          <w:tcPr>
            <w:tcW w:w="7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92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bCs/>
                <w:sz w:val="20"/>
                <w:szCs w:val="20"/>
              </w:rPr>
              <w:t>Pontos irregulares</w:t>
            </w:r>
            <w:r w:rsidRPr="00972E0B">
              <w:rPr>
                <w:rFonts w:ascii="Arial" w:hAnsi="Arial" w:cs="Arial"/>
                <w:sz w:val="20"/>
                <w:szCs w:val="20"/>
              </w:rPr>
              <w:t>: (</w:t>
            </w:r>
            <w:r w:rsidRPr="00972E0B">
              <w:rPr>
                <w:rFonts w:ascii="Arial" w:hAnsi="Arial" w:cs="Arial"/>
                <w:i/>
                <w:iCs/>
                <w:sz w:val="20"/>
                <w:szCs w:val="20"/>
              </w:rPr>
              <w:t>relacionar neste campo os itens que foram descumpridos pela empresa</w:t>
            </w:r>
            <w:r w:rsidRPr="00972E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92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92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92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92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9205" w:type="dxa"/>
            <w:gridSpan w:val="5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bCs/>
                <w:sz w:val="20"/>
                <w:szCs w:val="20"/>
              </w:rPr>
              <w:t>Prazo para cumprimento das exigências</w:t>
            </w:r>
            <w:r w:rsidRPr="00972E0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0"/>
          <w:jc w:val="center"/>
        </w:trPr>
        <w:tc>
          <w:tcPr>
            <w:tcW w:w="9205" w:type="dxa"/>
            <w:gridSpan w:val="5"/>
          </w:tcPr>
          <w:p w:rsidR="004A1603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bCs/>
                <w:sz w:val="20"/>
                <w:szCs w:val="20"/>
              </w:rPr>
              <w:t>Ciência</w:t>
            </w:r>
            <w:r w:rsidRPr="00972E0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sz w:val="20"/>
                <w:szCs w:val="20"/>
              </w:rPr>
              <w:t>Estou ciente que o não cumprimento das exigências contidas neste auto, ensejará a aplicação das sanções previstas no Regulamento de Licitações do Sistema Sebrae, bem como nas cláusulas contratuais. Estou ciente ainda do prazo que terei para cumprir com as exigências aqui registradas.</w:t>
            </w: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4489" w:type="dxa"/>
            <w:gridSpan w:val="3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E0B">
              <w:rPr>
                <w:rFonts w:ascii="Arial" w:hAnsi="Arial" w:cs="Arial"/>
                <w:sz w:val="20"/>
                <w:szCs w:val="20"/>
              </w:rPr>
              <w:t>Recebi a primeira via em ____/____/____</w:t>
            </w:r>
          </w:p>
        </w:tc>
        <w:tc>
          <w:tcPr>
            <w:tcW w:w="4716" w:type="dxa"/>
            <w:gridSpan w:val="2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E0B">
              <w:rPr>
                <w:rFonts w:ascii="Arial" w:hAnsi="Arial" w:cs="Arial"/>
                <w:sz w:val="20"/>
                <w:szCs w:val="20"/>
              </w:rPr>
              <w:t>Hora ____/____</w:t>
            </w: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88"/>
          <w:jc w:val="center"/>
        </w:trPr>
        <w:tc>
          <w:tcPr>
            <w:tcW w:w="4489" w:type="dxa"/>
            <w:gridSpan w:val="3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E0B">
              <w:rPr>
                <w:rFonts w:ascii="Arial" w:hAnsi="Arial" w:cs="Arial"/>
                <w:sz w:val="20"/>
                <w:szCs w:val="20"/>
              </w:rPr>
              <w:lastRenderedPageBreak/>
              <w:t>Nome do responsável pela empresa:</w:t>
            </w:r>
          </w:p>
        </w:tc>
        <w:tc>
          <w:tcPr>
            <w:tcW w:w="4716" w:type="dxa"/>
            <w:gridSpan w:val="2"/>
          </w:tcPr>
          <w:p w:rsidR="00B1193E" w:rsidRPr="00972E0B" w:rsidRDefault="00B1193E" w:rsidP="00A54704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E0B">
              <w:rPr>
                <w:rFonts w:ascii="Arial" w:hAnsi="Arial" w:cs="Arial"/>
                <w:sz w:val="20"/>
                <w:szCs w:val="20"/>
              </w:rPr>
              <w:t>Assinatura:</w:t>
            </w:r>
          </w:p>
        </w:tc>
      </w:tr>
      <w:tr w:rsidR="00B1193E" w:rsidRPr="00972E0B" w:rsidTr="004A1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9205" w:type="dxa"/>
            <w:gridSpan w:val="5"/>
          </w:tcPr>
          <w:p w:rsidR="004A1603" w:rsidRDefault="00736297" w:rsidP="00A54704">
            <w:pPr>
              <w:spacing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E0B">
              <w:rPr>
                <w:rFonts w:ascii="Arial" w:hAnsi="Arial" w:cs="Arial"/>
                <w:sz w:val="20"/>
                <w:szCs w:val="20"/>
              </w:rPr>
              <w:t xml:space="preserve">Gestor </w:t>
            </w:r>
            <w:r w:rsidR="00B1193E" w:rsidRPr="00972E0B">
              <w:rPr>
                <w:rFonts w:ascii="Arial" w:hAnsi="Arial" w:cs="Arial"/>
                <w:sz w:val="20"/>
                <w:szCs w:val="20"/>
              </w:rPr>
              <w:t>do contrato (Carimbo e assinatura)</w:t>
            </w:r>
          </w:p>
          <w:p w:rsidR="00B1193E" w:rsidRPr="00972E0B" w:rsidRDefault="00B1193E" w:rsidP="00A54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sz w:val="20"/>
                <w:szCs w:val="20"/>
              </w:rPr>
              <w:t>Elias Alves Pereira Júnior</w:t>
            </w:r>
          </w:p>
          <w:p w:rsidR="00B1193E" w:rsidRPr="00972E0B" w:rsidRDefault="00B1193E" w:rsidP="00A54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sz w:val="20"/>
                <w:szCs w:val="20"/>
              </w:rPr>
              <w:t>Analista Técnico</w:t>
            </w:r>
          </w:p>
          <w:p w:rsidR="00B1193E" w:rsidRPr="00972E0B" w:rsidRDefault="00B1193E" w:rsidP="00A54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E0B">
              <w:rPr>
                <w:rFonts w:ascii="Arial" w:hAnsi="Arial" w:cs="Arial"/>
                <w:b/>
                <w:sz w:val="20"/>
                <w:szCs w:val="20"/>
              </w:rPr>
              <w:t>UAF – SEBRAE</w:t>
            </w:r>
          </w:p>
        </w:tc>
      </w:tr>
    </w:tbl>
    <w:p w:rsidR="00CE6F88" w:rsidRDefault="00CE6F88" w:rsidP="00A54704">
      <w:pPr>
        <w:spacing w:after="240"/>
        <w:jc w:val="both"/>
        <w:rPr>
          <w:rFonts w:ascii="Arial" w:hAnsi="Arial" w:cs="Arial"/>
          <w:sz w:val="20"/>
          <w:szCs w:val="20"/>
        </w:rPr>
      </w:pPr>
    </w:p>
    <w:p w:rsidR="00CE6F88" w:rsidRPr="00CE6F88" w:rsidRDefault="00CE6F88" w:rsidP="00CE6F88">
      <w:pPr>
        <w:rPr>
          <w:rFonts w:ascii="Arial" w:hAnsi="Arial" w:cs="Arial"/>
          <w:sz w:val="20"/>
          <w:szCs w:val="20"/>
        </w:rPr>
      </w:pPr>
    </w:p>
    <w:p w:rsidR="00CE6F88" w:rsidRDefault="00CE6F88" w:rsidP="00CE6F88">
      <w:pPr>
        <w:rPr>
          <w:rFonts w:ascii="Arial" w:hAnsi="Arial" w:cs="Arial"/>
          <w:sz w:val="20"/>
          <w:szCs w:val="20"/>
        </w:rPr>
      </w:pPr>
    </w:p>
    <w:p w:rsidR="00CE6F88" w:rsidRDefault="00CE6F88" w:rsidP="00CE6F88">
      <w:pPr>
        <w:tabs>
          <w:tab w:val="left" w:pos="196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E6F88" w:rsidRPr="0057249F" w:rsidRDefault="00CE6F88" w:rsidP="00CE6F88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15.2. </w:t>
      </w:r>
      <w:r w:rsidRPr="0057249F">
        <w:rPr>
          <w:rFonts w:ascii="Arial" w:hAnsi="Arial" w:cs="Arial"/>
          <w:b/>
        </w:rPr>
        <w:t>SOLICITAÇÃO DE ESCLARECIMENTOS E PROVIDÊNCIAS (SEP)</w:t>
      </w:r>
    </w:p>
    <w:tbl>
      <w:tblPr>
        <w:tblStyle w:val="Tabelacomgrade"/>
        <w:tblW w:w="9322" w:type="dxa"/>
        <w:jc w:val="center"/>
        <w:tblLook w:val="04A0" w:firstRow="1" w:lastRow="0" w:firstColumn="1" w:lastColumn="0" w:noHBand="0" w:noVBand="1"/>
      </w:tblPr>
      <w:tblGrid>
        <w:gridCol w:w="3794"/>
        <w:gridCol w:w="5528"/>
      </w:tblGrid>
      <w:tr w:rsidR="00CE6F88" w:rsidRPr="0057249F" w:rsidTr="00511822">
        <w:trPr>
          <w:jc w:val="center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49F">
              <w:rPr>
                <w:rFonts w:ascii="Arial" w:hAnsi="Arial" w:cs="Arial"/>
                <w:b/>
                <w:sz w:val="22"/>
                <w:szCs w:val="22"/>
              </w:rPr>
              <w:t>CONTRATO Nº:</w:t>
            </w:r>
          </w:p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49F">
              <w:rPr>
                <w:rFonts w:ascii="Arial" w:hAnsi="Arial" w:cs="Arial"/>
                <w:b/>
                <w:sz w:val="22"/>
                <w:szCs w:val="22"/>
              </w:rPr>
              <w:t>VIGÊNCIA DO CONTRATO:</w:t>
            </w:r>
          </w:p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F88" w:rsidRPr="0057249F" w:rsidTr="00511822">
        <w:trPr>
          <w:jc w:val="center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49F">
              <w:rPr>
                <w:rFonts w:ascii="Arial" w:hAnsi="Arial" w:cs="Arial"/>
                <w:b/>
                <w:sz w:val="22"/>
                <w:szCs w:val="22"/>
              </w:rPr>
              <w:t xml:space="preserve">CONTRATADO: </w:t>
            </w:r>
          </w:p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F88" w:rsidRPr="0057249F" w:rsidTr="00511822">
        <w:trPr>
          <w:jc w:val="center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49F">
              <w:rPr>
                <w:rFonts w:ascii="Arial" w:hAnsi="Arial" w:cs="Arial"/>
                <w:b/>
                <w:sz w:val="22"/>
                <w:szCs w:val="22"/>
              </w:rPr>
              <w:t>OBJETO DO CONTRATO:</w:t>
            </w:r>
          </w:p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F88" w:rsidRPr="0057249F" w:rsidTr="00511822">
        <w:trPr>
          <w:jc w:val="center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49F">
              <w:rPr>
                <w:rFonts w:ascii="Arial" w:hAnsi="Arial" w:cs="Arial"/>
                <w:b/>
                <w:sz w:val="22"/>
                <w:szCs w:val="22"/>
              </w:rPr>
              <w:t>NOME DO PREPOSTO:</w:t>
            </w:r>
          </w:p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E6F88" w:rsidRPr="0057249F" w:rsidRDefault="00CE6F88" w:rsidP="00CE6F88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Arial" w:hAnsi="Arial" w:cs="Arial"/>
          <w:color w:val="000000"/>
        </w:rPr>
      </w:pPr>
      <w:r w:rsidRPr="0057249F">
        <w:rPr>
          <w:rFonts w:ascii="Arial" w:hAnsi="Arial" w:cs="Arial"/>
          <w:color w:val="000000"/>
        </w:rPr>
        <w:t>Senhor Contratado,</w:t>
      </w:r>
    </w:p>
    <w:p w:rsidR="00CE6F88" w:rsidRPr="0057249F" w:rsidRDefault="00CE6F88" w:rsidP="00CE6F88">
      <w:pPr>
        <w:autoSpaceDE w:val="0"/>
        <w:autoSpaceDN w:val="0"/>
        <w:adjustRightInd w:val="0"/>
        <w:spacing w:after="240"/>
        <w:ind w:firstLine="708"/>
        <w:jc w:val="both"/>
        <w:rPr>
          <w:rFonts w:ascii="Arial" w:hAnsi="Arial" w:cs="Arial"/>
          <w:color w:val="000000"/>
        </w:rPr>
      </w:pPr>
      <w:r w:rsidRPr="0057249F">
        <w:rPr>
          <w:rFonts w:ascii="Arial" w:hAnsi="Arial" w:cs="Arial"/>
          <w:color w:val="000000"/>
        </w:rPr>
        <w:t xml:space="preserve">Pela presente solicitação, concedo-lhe o prazo de _______________ dias ___________ para a correção de irregularidade e para manifestar-se </w:t>
      </w:r>
      <w:r w:rsidRPr="0057249F">
        <w:rPr>
          <w:rFonts w:ascii="Arial" w:hAnsi="Arial" w:cs="Arial"/>
          <w:noProof/>
        </w:rPr>
        <w:t>a respeito das pendências elencadas abaixo: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041"/>
      </w:tblGrid>
      <w:tr w:rsidR="00CE6F88" w:rsidRPr="0057249F" w:rsidTr="00CE6F88">
        <w:trPr>
          <w:jc w:val="center"/>
        </w:trPr>
        <w:tc>
          <w:tcPr>
            <w:tcW w:w="3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57249F">
              <w:rPr>
                <w:rFonts w:ascii="Arial" w:hAnsi="Arial" w:cs="Arial"/>
                <w:b/>
              </w:rPr>
              <w:t>PENDÊNCIA</w:t>
            </w:r>
          </w:p>
        </w:tc>
        <w:tc>
          <w:tcPr>
            <w:tcW w:w="50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88" w:rsidRPr="0057249F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57249F">
              <w:rPr>
                <w:rFonts w:ascii="Arial" w:hAnsi="Arial" w:cs="Arial"/>
                <w:b/>
              </w:rPr>
              <w:t>REFERÊNCIA CONTRATUAL (CLÁUSULA/ SUBCLÁUSULA/ ALÍNEA):</w:t>
            </w:r>
          </w:p>
        </w:tc>
      </w:tr>
      <w:tr w:rsidR="00CE6F88" w:rsidRPr="0057249F" w:rsidTr="00CE6F88">
        <w:trPr>
          <w:jc w:val="center"/>
        </w:trPr>
        <w:tc>
          <w:tcPr>
            <w:tcW w:w="36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F88" w:rsidRPr="0057249F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F88" w:rsidRPr="0057249F" w:rsidRDefault="00CE6F88" w:rsidP="00511822">
            <w:pPr>
              <w:autoSpaceDE w:val="0"/>
              <w:autoSpaceDN w:val="0"/>
              <w:adjustRightInd w:val="0"/>
              <w:ind w:firstLine="1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57249F" w:rsidTr="00CE6F88">
        <w:trPr>
          <w:jc w:val="center"/>
        </w:trPr>
        <w:tc>
          <w:tcPr>
            <w:tcW w:w="36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F88" w:rsidRPr="0057249F" w:rsidRDefault="00CE6F88" w:rsidP="00511822">
            <w:pPr>
              <w:autoSpaceDE w:val="0"/>
              <w:autoSpaceDN w:val="0"/>
              <w:adjustRightInd w:val="0"/>
              <w:ind w:firstLine="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F88" w:rsidRPr="0057249F" w:rsidRDefault="00CE6F88" w:rsidP="00511822">
            <w:pPr>
              <w:autoSpaceDE w:val="0"/>
              <w:autoSpaceDN w:val="0"/>
              <w:adjustRightInd w:val="0"/>
              <w:ind w:firstLine="1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57249F" w:rsidTr="00CE6F88">
        <w:trPr>
          <w:jc w:val="center"/>
        </w:trPr>
        <w:tc>
          <w:tcPr>
            <w:tcW w:w="36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F88" w:rsidRPr="0057249F" w:rsidRDefault="00CE6F88" w:rsidP="00511822">
            <w:pPr>
              <w:autoSpaceDE w:val="0"/>
              <w:autoSpaceDN w:val="0"/>
              <w:adjustRightInd w:val="0"/>
              <w:ind w:firstLine="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F88" w:rsidRPr="0057249F" w:rsidRDefault="00CE6F88" w:rsidP="00511822">
            <w:pPr>
              <w:autoSpaceDE w:val="0"/>
              <w:autoSpaceDN w:val="0"/>
              <w:adjustRightInd w:val="0"/>
              <w:ind w:firstLine="1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57249F" w:rsidTr="00CE6F88">
        <w:trPr>
          <w:jc w:val="center"/>
        </w:trPr>
        <w:tc>
          <w:tcPr>
            <w:tcW w:w="36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F88" w:rsidRPr="0057249F" w:rsidRDefault="00CE6F88" w:rsidP="00511822">
            <w:pPr>
              <w:autoSpaceDE w:val="0"/>
              <w:autoSpaceDN w:val="0"/>
              <w:adjustRightInd w:val="0"/>
              <w:ind w:firstLine="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F88" w:rsidRPr="0057249F" w:rsidRDefault="00CE6F88" w:rsidP="00511822">
            <w:pPr>
              <w:autoSpaceDE w:val="0"/>
              <w:autoSpaceDN w:val="0"/>
              <w:adjustRightInd w:val="0"/>
              <w:ind w:firstLine="1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CE6F88" w:rsidRPr="0057249F" w:rsidRDefault="00CE6F88" w:rsidP="00CE6F88">
      <w:pPr>
        <w:spacing w:before="120" w:after="120"/>
        <w:jc w:val="both"/>
        <w:rPr>
          <w:rFonts w:ascii="Arial" w:hAnsi="Arial" w:cs="Arial"/>
          <w:noProof/>
        </w:rPr>
      </w:pPr>
      <w:r w:rsidRPr="0057249F">
        <w:rPr>
          <w:rFonts w:ascii="Arial" w:hAnsi="Arial" w:cs="Arial"/>
          <w:noProof/>
        </w:rPr>
        <w:t>Observações:</w:t>
      </w:r>
    </w:p>
    <w:tbl>
      <w:tblPr>
        <w:tblW w:w="93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2"/>
      </w:tblGrid>
      <w:tr w:rsidR="00CE6F88" w:rsidRPr="0057249F" w:rsidTr="00511822">
        <w:trPr>
          <w:jc w:val="center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88" w:rsidRPr="0057249F" w:rsidRDefault="00CE6F88" w:rsidP="00511822">
            <w:pPr>
              <w:autoSpaceDE w:val="0"/>
              <w:autoSpaceDN w:val="0"/>
              <w:adjustRightInd w:val="0"/>
              <w:spacing w:before="120" w:after="120"/>
              <w:ind w:firstLine="1"/>
              <w:jc w:val="both"/>
              <w:rPr>
                <w:rFonts w:ascii="Arial" w:hAnsi="Arial" w:cs="Arial"/>
                <w:color w:val="000000"/>
              </w:rPr>
            </w:pPr>
            <w:r w:rsidRPr="0057249F">
              <w:rPr>
                <w:rFonts w:ascii="Arial" w:hAnsi="Arial" w:cs="Arial"/>
                <w:i/>
                <w:color w:val="000000"/>
              </w:rPr>
              <w:t>(Informar o período, valores em atraso, nome dos terceirizados envolvidos, protocolos de assistência técnica, dentre outros)</w:t>
            </w:r>
          </w:p>
        </w:tc>
      </w:tr>
    </w:tbl>
    <w:p w:rsidR="00CE6F88" w:rsidRPr="0057249F" w:rsidRDefault="00CE6F88" w:rsidP="00CE6F88">
      <w:pPr>
        <w:spacing w:before="120" w:after="120"/>
        <w:ind w:firstLine="708"/>
        <w:jc w:val="both"/>
        <w:rPr>
          <w:rFonts w:ascii="Arial" w:hAnsi="Arial" w:cs="Arial"/>
          <w:noProof/>
        </w:rPr>
      </w:pPr>
      <w:r w:rsidRPr="0057249F">
        <w:rPr>
          <w:rFonts w:ascii="Arial" w:hAnsi="Arial" w:cs="Arial"/>
          <w:noProof/>
        </w:rPr>
        <w:t>Aguardarei um pronunciamento formal (escrito) dessa Empresa:</w:t>
      </w:r>
    </w:p>
    <w:p w:rsidR="00CE6F88" w:rsidRPr="0057249F" w:rsidRDefault="00CE6F88" w:rsidP="00CE6F88">
      <w:pPr>
        <w:spacing w:after="240"/>
        <w:ind w:firstLine="708"/>
        <w:jc w:val="both"/>
        <w:rPr>
          <w:rFonts w:ascii="Arial" w:hAnsi="Arial" w:cs="Arial"/>
          <w:noProof/>
        </w:rPr>
      </w:pPr>
      <w:r w:rsidRPr="0057249F">
        <w:rPr>
          <w:rFonts w:ascii="Arial" w:hAnsi="Arial" w:cs="Arial"/>
          <w:noProof/>
        </w:rPr>
        <w:t>Atenciosamente,</w:t>
      </w:r>
    </w:p>
    <w:p w:rsidR="00CE6F88" w:rsidRPr="0057249F" w:rsidRDefault="00CE6F88" w:rsidP="00CE6F88">
      <w:pPr>
        <w:spacing w:after="240"/>
        <w:ind w:left="4248"/>
        <w:jc w:val="both"/>
        <w:rPr>
          <w:rFonts w:ascii="Arial" w:hAnsi="Arial" w:cs="Arial"/>
          <w:noProof/>
        </w:rPr>
      </w:pPr>
      <w:r w:rsidRPr="0057249F">
        <w:rPr>
          <w:rFonts w:ascii="Arial" w:hAnsi="Arial" w:cs="Arial"/>
          <w:noProof/>
        </w:rPr>
        <w:t xml:space="preserve">           Palmas, _____de Setembro de 2015</w:t>
      </w:r>
    </w:p>
    <w:p w:rsidR="00CE6F88" w:rsidRPr="0057249F" w:rsidRDefault="00CE6F88" w:rsidP="00CE6F88">
      <w:pPr>
        <w:rPr>
          <w:rFonts w:ascii="Arial" w:hAnsi="Arial" w:cs="Arial"/>
        </w:rPr>
      </w:pPr>
      <w:r w:rsidRPr="0057249F">
        <w:rPr>
          <w:rFonts w:ascii="Arial" w:hAnsi="Arial" w:cs="Arial"/>
        </w:rPr>
        <w:t>_____________________________</w:t>
      </w:r>
    </w:p>
    <w:p w:rsidR="00880FFD" w:rsidRPr="009D3EC1" w:rsidRDefault="00CE6F88" w:rsidP="00880FFD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57249F">
        <w:rPr>
          <w:rFonts w:ascii="Arial" w:hAnsi="Arial" w:cs="Arial"/>
        </w:rPr>
        <w:t xml:space="preserve"> </w:t>
      </w:r>
      <w:r w:rsidR="00880FFD" w:rsidRPr="009D3EC1">
        <w:rPr>
          <w:rFonts w:ascii="Arial" w:hAnsi="Arial" w:cs="Arial"/>
          <w:b/>
          <w:sz w:val="22"/>
          <w:szCs w:val="22"/>
        </w:rPr>
        <w:t>Elias Alves Pereira Júnior</w:t>
      </w:r>
    </w:p>
    <w:p w:rsidR="00880FFD" w:rsidRPr="009D3EC1" w:rsidRDefault="00880FFD" w:rsidP="00880FFD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9D3EC1">
        <w:rPr>
          <w:rFonts w:ascii="Arial" w:hAnsi="Arial" w:cs="Arial"/>
          <w:b/>
          <w:sz w:val="22"/>
          <w:szCs w:val="22"/>
        </w:rPr>
        <w:t>Analista Técnico</w:t>
      </w:r>
    </w:p>
    <w:p w:rsidR="00CE6F88" w:rsidRPr="0057249F" w:rsidRDefault="00880FFD" w:rsidP="00880FFD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            </w:t>
      </w:r>
      <w:r w:rsidRPr="009D3EC1">
        <w:rPr>
          <w:rFonts w:ascii="Arial" w:hAnsi="Arial" w:cs="Arial"/>
          <w:b/>
          <w:sz w:val="22"/>
          <w:szCs w:val="22"/>
        </w:rPr>
        <w:t>UAF – SEBRAE</w:t>
      </w:r>
      <w:r w:rsidRPr="00C07F2A">
        <w:rPr>
          <w:rFonts w:ascii="Arial" w:hAnsi="Arial" w:cs="Arial"/>
          <w:b/>
          <w:sz w:val="20"/>
          <w:szCs w:val="20"/>
        </w:rPr>
        <w:tab/>
      </w:r>
    </w:p>
    <w:p w:rsidR="00CE6F88" w:rsidRDefault="00CE6F88" w:rsidP="00CE6F88">
      <w:pPr>
        <w:tabs>
          <w:tab w:val="left" w:pos="1965"/>
        </w:tabs>
        <w:rPr>
          <w:rFonts w:ascii="Arial" w:hAnsi="Arial" w:cs="Arial"/>
          <w:sz w:val="20"/>
          <w:szCs w:val="20"/>
        </w:rPr>
      </w:pPr>
    </w:p>
    <w:p w:rsidR="00CE6F88" w:rsidRDefault="00CE6F88" w:rsidP="00CE6F88">
      <w:pPr>
        <w:rPr>
          <w:rFonts w:ascii="Arial" w:hAnsi="Arial" w:cs="Arial"/>
          <w:sz w:val="20"/>
          <w:szCs w:val="20"/>
        </w:rPr>
      </w:pPr>
    </w:p>
    <w:p w:rsidR="00CE6F88" w:rsidRDefault="00CE6F88" w:rsidP="00CE6F88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5D91421E" wp14:editId="28A271FC">
            <wp:simplePos x="0" y="0"/>
            <wp:positionH relativeFrom="column">
              <wp:posOffset>1977390</wp:posOffset>
            </wp:positionH>
            <wp:positionV relativeFrom="paragraph">
              <wp:posOffset>-452120</wp:posOffset>
            </wp:positionV>
            <wp:extent cx="1609725" cy="790575"/>
            <wp:effectExtent l="0" t="0" r="9525" b="9525"/>
            <wp:wrapSquare wrapText="bothSides"/>
            <wp:docPr id="2" name="Imagem 2" descr="logo_sebr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sebra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 xml:space="preserve"> </w:t>
      </w:r>
    </w:p>
    <w:p w:rsidR="00CE6F88" w:rsidRDefault="00CE6F88" w:rsidP="00CE6F88">
      <w:pPr>
        <w:spacing w:after="120"/>
        <w:jc w:val="center"/>
        <w:rPr>
          <w:rFonts w:ascii="Arial" w:hAnsi="Arial" w:cs="Arial"/>
          <w:b/>
        </w:rPr>
      </w:pPr>
    </w:p>
    <w:p w:rsidR="00CE6F88" w:rsidRPr="00465AD1" w:rsidRDefault="00CE6F88" w:rsidP="00CE6F88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15.3. </w:t>
      </w:r>
      <w:r w:rsidRPr="00465AD1">
        <w:rPr>
          <w:rFonts w:ascii="Arial" w:hAnsi="Arial" w:cs="Arial"/>
          <w:b/>
        </w:rPr>
        <w:t>ACOMPANHAMENTO DA EXECUÇÃO DOS SERVIÇOS CONTRATADOS</w:t>
      </w:r>
    </w:p>
    <w:tbl>
      <w:tblPr>
        <w:tblStyle w:val="Tabelacomgrade"/>
        <w:tblW w:w="9322" w:type="dxa"/>
        <w:tblLook w:val="04A0" w:firstRow="1" w:lastRow="0" w:firstColumn="1" w:lastColumn="0" w:noHBand="0" w:noVBand="1"/>
      </w:tblPr>
      <w:tblGrid>
        <w:gridCol w:w="1376"/>
        <w:gridCol w:w="292"/>
        <w:gridCol w:w="2126"/>
        <w:gridCol w:w="2410"/>
        <w:gridCol w:w="708"/>
        <w:gridCol w:w="2410"/>
      </w:tblGrid>
      <w:tr w:rsidR="00CE6F88" w:rsidRPr="00465AD1" w:rsidTr="00511822">
        <w:tc>
          <w:tcPr>
            <w:tcW w:w="3794" w:type="dxa"/>
            <w:gridSpan w:val="3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CONTRATO Nº: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528" w:type="dxa"/>
            <w:gridSpan w:val="3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VIGÊNCIA DO CONTRATO: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CE6F88" w:rsidRPr="00465AD1" w:rsidTr="00511822">
        <w:tc>
          <w:tcPr>
            <w:tcW w:w="9322" w:type="dxa"/>
            <w:gridSpan w:val="6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CONTRATADO: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</w:tr>
      <w:tr w:rsidR="00CE6F88" w:rsidRPr="00465AD1" w:rsidTr="00511822">
        <w:tc>
          <w:tcPr>
            <w:tcW w:w="9322" w:type="dxa"/>
            <w:gridSpan w:val="6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OBJETO DO CONTRATO: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</w:tr>
      <w:tr w:rsidR="00CE6F88" w:rsidRPr="00465AD1" w:rsidTr="00511822">
        <w:tc>
          <w:tcPr>
            <w:tcW w:w="6204" w:type="dxa"/>
            <w:gridSpan w:val="4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PREPOSTO DO CONTRATADO: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MÊS DA AVALIAÇÃO: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</w:tr>
      <w:tr w:rsidR="00CE6F88" w:rsidRPr="00465AD1" w:rsidTr="00511822">
        <w:tblPrEx>
          <w:shd w:val="clear" w:color="auto" w:fill="244061" w:themeFill="accent1" w:themeFillShade="80"/>
        </w:tblPrEx>
        <w:tc>
          <w:tcPr>
            <w:tcW w:w="9322" w:type="dxa"/>
            <w:gridSpan w:val="6"/>
            <w:shd w:val="clear" w:color="auto" w:fill="244061" w:themeFill="accent1" w:themeFillShade="80"/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5AD1">
              <w:rPr>
                <w:rFonts w:ascii="Arial" w:hAnsi="Arial" w:cs="Arial"/>
                <w:b/>
                <w:bCs/>
                <w:color w:val="FFFFFF"/>
              </w:rPr>
              <w:t>Ocorrências</w:t>
            </w:r>
          </w:p>
        </w:tc>
      </w:tr>
      <w:tr w:rsidR="00CE6F88" w:rsidRPr="00465AD1" w:rsidTr="00511822">
        <w:trPr>
          <w:trHeight w:val="216"/>
        </w:trPr>
        <w:tc>
          <w:tcPr>
            <w:tcW w:w="13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CE6F88" w:rsidRPr="00465AD1" w:rsidRDefault="00CE6F88" w:rsidP="00511822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7946" w:type="dxa"/>
            <w:gridSpan w:val="5"/>
            <w:tcBorders>
              <w:left w:val="single" w:sz="8" w:space="0" w:color="auto"/>
              <w:bottom w:val="nil"/>
            </w:tcBorders>
            <w:shd w:val="clear" w:color="auto" w:fill="DBE5F1" w:themeFill="accent1" w:themeFillTint="33"/>
          </w:tcPr>
          <w:p w:rsidR="00CE6F88" w:rsidRPr="00465AD1" w:rsidRDefault="00CE6F88" w:rsidP="00511822">
            <w:pPr>
              <w:tabs>
                <w:tab w:val="left" w:pos="3261"/>
              </w:tabs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 xml:space="preserve">EXECUÇÃO CONTRATUAL </w:t>
            </w:r>
            <w:r w:rsidRPr="00465AD1">
              <w:rPr>
                <w:rFonts w:ascii="Arial" w:hAnsi="Arial" w:cs="Arial"/>
              </w:rPr>
              <w:t>(deverá ser relatada a forma que vem sendo prestado o serviço, conforme pactuado no Contrato, e cada problema detectado)</w:t>
            </w:r>
          </w:p>
        </w:tc>
      </w:tr>
      <w:tr w:rsidR="00CE6F88" w:rsidRPr="00465AD1" w:rsidTr="00511822">
        <w:trPr>
          <w:trHeight w:val="216"/>
        </w:trPr>
        <w:tc>
          <w:tcPr>
            <w:tcW w:w="1376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91"/>
        </w:trPr>
        <w:tc>
          <w:tcPr>
            <w:tcW w:w="1376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16"/>
        </w:trPr>
        <w:tc>
          <w:tcPr>
            <w:tcW w:w="13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CE6F88" w:rsidRPr="00465AD1" w:rsidRDefault="00CE6F88" w:rsidP="00511822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7946" w:type="dxa"/>
            <w:gridSpan w:val="5"/>
            <w:tcBorders>
              <w:left w:val="single" w:sz="8" w:space="0" w:color="auto"/>
              <w:bottom w:val="nil"/>
            </w:tcBorders>
            <w:shd w:val="clear" w:color="auto" w:fill="DBE5F1" w:themeFill="accent1" w:themeFillTint="33"/>
          </w:tcPr>
          <w:p w:rsidR="00CE6F88" w:rsidRPr="00465AD1" w:rsidRDefault="00CE6F88" w:rsidP="00511822">
            <w:pPr>
              <w:tabs>
                <w:tab w:val="left" w:pos="3261"/>
              </w:tabs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 xml:space="preserve">PROVIDÊNCIAS / DOCUMENTOS EXPEDIDOS </w:t>
            </w:r>
            <w:r w:rsidRPr="00465AD1">
              <w:rPr>
                <w:rFonts w:ascii="Arial" w:hAnsi="Arial" w:cs="Arial"/>
              </w:rPr>
              <w:t>(deverão ser relatadas as providências adotadas para solução de cada problema detectado na execução, bem como os documentos expedidos à contratada e anexadas cópias)</w:t>
            </w:r>
            <w:r w:rsidRPr="00465AD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E6F88" w:rsidRPr="00465AD1" w:rsidTr="00511822">
        <w:trPr>
          <w:trHeight w:val="216"/>
        </w:trPr>
        <w:tc>
          <w:tcPr>
            <w:tcW w:w="1376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2" w:type="dxa"/>
            <w:tcBorders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91"/>
        </w:trPr>
        <w:tc>
          <w:tcPr>
            <w:tcW w:w="1376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16"/>
        </w:trPr>
        <w:tc>
          <w:tcPr>
            <w:tcW w:w="13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CE6F88" w:rsidRPr="00465AD1" w:rsidRDefault="00CE6F88" w:rsidP="00511822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7946" w:type="dxa"/>
            <w:gridSpan w:val="5"/>
            <w:tcBorders>
              <w:left w:val="single" w:sz="8" w:space="0" w:color="auto"/>
              <w:bottom w:val="nil"/>
            </w:tcBorders>
            <w:shd w:val="clear" w:color="auto" w:fill="DBE5F1" w:themeFill="accent1" w:themeFillTint="33"/>
          </w:tcPr>
          <w:p w:rsidR="00CE6F88" w:rsidRPr="00465AD1" w:rsidRDefault="00CE6F88" w:rsidP="00511822">
            <w:pPr>
              <w:tabs>
                <w:tab w:val="left" w:pos="3261"/>
              </w:tabs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 xml:space="preserve">RESULTADOS </w:t>
            </w:r>
            <w:r w:rsidRPr="00465AD1">
              <w:rPr>
                <w:rFonts w:ascii="Arial" w:hAnsi="Arial" w:cs="Arial"/>
              </w:rPr>
              <w:t>(informar se os problemas foram sanados ou não e quais as consequências e encaminhamentos)</w:t>
            </w:r>
          </w:p>
        </w:tc>
      </w:tr>
      <w:tr w:rsidR="00CE6F88" w:rsidRPr="00465AD1" w:rsidTr="00511822">
        <w:trPr>
          <w:trHeight w:val="216"/>
        </w:trPr>
        <w:tc>
          <w:tcPr>
            <w:tcW w:w="1376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2" w:type="dxa"/>
            <w:tcBorders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203"/>
        </w:trPr>
        <w:tc>
          <w:tcPr>
            <w:tcW w:w="1376" w:type="dxa"/>
            <w:tcBorders>
              <w:top w:val="nil"/>
              <w:bottom w:val="nil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rPr>
          <w:trHeight w:val="91"/>
        </w:trPr>
        <w:tc>
          <w:tcPr>
            <w:tcW w:w="1376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nil"/>
              <w:bottom w:val="single" w:sz="8" w:space="0" w:color="auto"/>
            </w:tcBorders>
          </w:tcPr>
          <w:p w:rsidR="00CE6F88" w:rsidRPr="00465AD1" w:rsidRDefault="00CE6F88" w:rsidP="005118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E6F88" w:rsidRPr="00465AD1" w:rsidTr="00511822">
        <w:tc>
          <w:tcPr>
            <w:tcW w:w="6204" w:type="dxa"/>
            <w:gridSpan w:val="4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 xml:space="preserve">NOME DO </w:t>
            </w:r>
            <w:r>
              <w:rPr>
                <w:rFonts w:ascii="Arial" w:hAnsi="Arial" w:cs="Arial"/>
                <w:b/>
              </w:rPr>
              <w:t>GESTOR</w:t>
            </w:r>
            <w:r w:rsidRPr="00465AD1">
              <w:rPr>
                <w:rFonts w:ascii="Arial" w:hAnsi="Arial" w:cs="Arial"/>
                <w:b/>
              </w:rPr>
              <w:t>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MATRÍCULA: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</w:tr>
      <w:tr w:rsidR="00CE6F88" w:rsidRPr="00465AD1" w:rsidTr="00511822">
        <w:tc>
          <w:tcPr>
            <w:tcW w:w="6912" w:type="dxa"/>
            <w:gridSpan w:val="5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ASSINATURA: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  <w:r w:rsidRPr="00465AD1">
              <w:rPr>
                <w:rFonts w:ascii="Arial" w:hAnsi="Arial" w:cs="Arial"/>
                <w:b/>
              </w:rPr>
              <w:t>DATA:</w:t>
            </w:r>
          </w:p>
          <w:p w:rsidR="00CE6F88" w:rsidRPr="00465AD1" w:rsidRDefault="00CE6F88" w:rsidP="00511822">
            <w:pPr>
              <w:tabs>
                <w:tab w:val="left" w:pos="3261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:rsidR="00CE6F88" w:rsidRPr="00465AD1" w:rsidRDefault="00CE6F88" w:rsidP="00CE6F88">
      <w:pPr>
        <w:rPr>
          <w:rFonts w:ascii="Arial" w:hAnsi="Arial" w:cs="Arial"/>
          <w:color w:val="000000"/>
        </w:rPr>
      </w:pPr>
    </w:p>
    <w:p w:rsidR="00CE6F88" w:rsidRPr="00465AD1" w:rsidRDefault="00CE6F88" w:rsidP="00CE6F88">
      <w:pPr>
        <w:rPr>
          <w:rFonts w:ascii="Arial" w:hAnsi="Arial" w:cs="Arial"/>
        </w:rPr>
      </w:pPr>
    </w:p>
    <w:p w:rsidR="00CE6F88" w:rsidRDefault="00CE6F88" w:rsidP="00CE6F88">
      <w:pPr>
        <w:rPr>
          <w:rFonts w:ascii="Arial" w:hAnsi="Arial" w:cs="Arial"/>
          <w:sz w:val="20"/>
          <w:szCs w:val="20"/>
        </w:rPr>
        <w:sectPr w:rsidR="00CE6F88" w:rsidSect="004E00F4">
          <w:headerReference w:type="default" r:id="rId10"/>
          <w:footerReference w:type="default" r:id="rId11"/>
          <w:pgSz w:w="12240" w:h="15840"/>
          <w:pgMar w:top="1418" w:right="1325" w:bottom="709" w:left="1418" w:header="708" w:footer="708" w:gutter="0"/>
          <w:cols w:space="708"/>
          <w:docGrid w:linePitch="360"/>
        </w:sectPr>
      </w:pPr>
    </w:p>
    <w:p w:rsidR="00B73A13" w:rsidRPr="00EE363F" w:rsidRDefault="0076370F" w:rsidP="00A54704">
      <w:pPr>
        <w:spacing w:after="240"/>
        <w:ind w:left="1273" w:hanging="2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15.</w:t>
      </w:r>
      <w:r w:rsidR="00CE6F88">
        <w:rPr>
          <w:rFonts w:ascii="Arial" w:hAnsi="Arial" w:cs="Arial"/>
          <w:b/>
          <w:bCs/>
          <w:sz w:val="22"/>
          <w:szCs w:val="22"/>
        </w:rPr>
        <w:t>4</w:t>
      </w:r>
      <w:r w:rsidR="00B73A13" w:rsidRPr="00EE363F">
        <w:rPr>
          <w:rFonts w:ascii="Arial" w:hAnsi="Arial" w:cs="Arial"/>
          <w:b/>
          <w:bCs/>
          <w:sz w:val="22"/>
          <w:szCs w:val="22"/>
        </w:rPr>
        <w:t>. Avaliação de Desempenho / Qualidade dos Serviços</w:t>
      </w:r>
    </w:p>
    <w:tbl>
      <w:tblPr>
        <w:tblW w:w="13523" w:type="dxa"/>
        <w:tblInd w:w="5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231"/>
        <w:gridCol w:w="789"/>
        <w:gridCol w:w="1205"/>
        <w:gridCol w:w="308"/>
        <w:gridCol w:w="173"/>
        <w:gridCol w:w="579"/>
        <w:gridCol w:w="260"/>
        <w:gridCol w:w="560"/>
        <w:gridCol w:w="800"/>
        <w:gridCol w:w="494"/>
        <w:gridCol w:w="334"/>
        <w:gridCol w:w="91"/>
        <w:gridCol w:w="822"/>
        <w:gridCol w:w="1021"/>
        <w:gridCol w:w="1701"/>
        <w:gridCol w:w="3686"/>
      </w:tblGrid>
      <w:tr w:rsidR="00B73A13" w:rsidRPr="00EE363F" w:rsidTr="00EE363F">
        <w:trPr>
          <w:trHeight w:val="225"/>
        </w:trPr>
        <w:tc>
          <w:tcPr>
            <w:tcW w:w="135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A13" w:rsidRPr="00EE363F" w:rsidRDefault="00B73A13" w:rsidP="00A54704">
            <w:pPr>
              <w:spacing w:after="240"/>
              <w:ind w:left="283" w:hanging="28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Avaliação de Desempenho/Qualidade dos Serviços – Contratada</w:t>
            </w:r>
          </w:p>
        </w:tc>
      </w:tr>
      <w:tr w:rsidR="00B73A13" w:rsidRPr="00EE363F" w:rsidTr="00EE363F">
        <w:trPr>
          <w:trHeight w:val="22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893B6A">
        <w:trPr>
          <w:trHeight w:val="412"/>
        </w:trPr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EVENTO:</w:t>
            </w:r>
          </w:p>
        </w:tc>
        <w:tc>
          <w:tcPr>
            <w:tcW w:w="12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893B6A">
        <w:trPr>
          <w:trHeight w:val="225"/>
        </w:trPr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DATA INICIO: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color w:val="000000"/>
                <w:sz w:val="16"/>
                <w:szCs w:val="16"/>
              </w:rPr>
              <w:t>XX/XX/XXXX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DATA TÉRMINO: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color w:val="000000"/>
                <w:sz w:val="16"/>
                <w:szCs w:val="16"/>
              </w:rPr>
              <w:t>XX/XX/XXXX</w:t>
            </w:r>
          </w:p>
        </w:tc>
      </w:tr>
      <w:tr w:rsidR="00B73A13" w:rsidRPr="00EE363F" w:rsidTr="00893B6A">
        <w:trPr>
          <w:trHeight w:val="254"/>
        </w:trPr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LOCAL: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CIDADE: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893B6A">
        <w:trPr>
          <w:trHeight w:val="225"/>
        </w:trPr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SOLICITANTE:</w:t>
            </w:r>
          </w:p>
        </w:tc>
        <w:tc>
          <w:tcPr>
            <w:tcW w:w="12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893B6A">
        <w:trPr>
          <w:trHeight w:val="225"/>
        </w:trPr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GESTOR RESPONSÁVEL:</w:t>
            </w:r>
          </w:p>
        </w:tc>
        <w:tc>
          <w:tcPr>
            <w:tcW w:w="12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EE363F">
        <w:trPr>
          <w:trHeight w:val="225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EE363F">
        <w:trPr>
          <w:trHeight w:val="225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Item/Serviço</w:t>
            </w:r>
          </w:p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Especificação - Conforme TR do Edital/Contrato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Solicitação Atendida: S=SIM / N=NÃO</w:t>
            </w:r>
          </w:p>
        </w:tc>
        <w:tc>
          <w:tcPr>
            <w:tcW w:w="95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A13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Qualidade dos Serviços </w:t>
            </w:r>
            <w:r w:rsidR="00B73A13"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Solicitado</w:t>
            </w: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</w:p>
        </w:tc>
      </w:tr>
      <w:tr w:rsidR="00EE363F" w:rsidRPr="00EE363F" w:rsidTr="004A1603">
        <w:trPr>
          <w:trHeight w:val="22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(MUITO BOM)</w:t>
            </w:r>
          </w:p>
          <w:p w:rsidR="00B73A13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Superada</w:t>
            </w:r>
          </w:p>
          <w:p w:rsidR="00B73A13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sz w:val="16"/>
                <w:szCs w:val="16"/>
              </w:rPr>
              <w:t>Acima de 81%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(BOM)</w:t>
            </w:r>
          </w:p>
          <w:p w:rsidR="00B73A13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Cumprida</w:t>
            </w:r>
          </w:p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sz w:val="16"/>
                <w:szCs w:val="16"/>
              </w:rPr>
              <w:t>Nota entre 70 e 8</w:t>
            </w:r>
            <w:r w:rsidR="00EE363F" w:rsidRPr="00EE363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(REGULAR)</w:t>
            </w:r>
          </w:p>
          <w:p w:rsidR="00B73A13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Cumprida Parcialmente</w:t>
            </w:r>
          </w:p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sz w:val="16"/>
                <w:szCs w:val="16"/>
              </w:rPr>
              <w:t>Nota entre 60 e 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E363F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(RUIM)</w:t>
            </w:r>
          </w:p>
          <w:p w:rsidR="00B73A13" w:rsidRPr="00EE363F" w:rsidRDefault="00EE363F" w:rsidP="00A54704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Não Cumprida</w:t>
            </w:r>
          </w:p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sz w:val="16"/>
                <w:szCs w:val="16"/>
              </w:rPr>
              <w:t xml:space="preserve">Nota menor que </w:t>
            </w:r>
            <w:r w:rsidR="00EE363F" w:rsidRPr="00EE363F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sz w:val="16"/>
                <w:szCs w:val="16"/>
              </w:rPr>
              <w:t>Observações</w:t>
            </w:r>
          </w:p>
        </w:tc>
      </w:tr>
      <w:tr w:rsidR="00972E0B" w:rsidRPr="00EE363F" w:rsidTr="004A1603">
        <w:trPr>
          <w:trHeight w:val="22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13" w:rsidRPr="00EE363F" w:rsidRDefault="00B73A13" w:rsidP="00A54704">
            <w:pPr>
              <w:spacing w:after="2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E0B" w:rsidRPr="00EE363F" w:rsidTr="004A1603">
        <w:trPr>
          <w:trHeight w:val="22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13" w:rsidRPr="00EE363F" w:rsidRDefault="00B73A13" w:rsidP="00A54704">
            <w:pPr>
              <w:spacing w:after="2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E0B" w:rsidRPr="00EE363F" w:rsidTr="004A1603">
        <w:trPr>
          <w:trHeight w:val="22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13" w:rsidRPr="00EE363F" w:rsidRDefault="00B73A13" w:rsidP="00A54704">
            <w:pPr>
              <w:spacing w:after="2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E0B" w:rsidRPr="00EE363F" w:rsidTr="004A1603">
        <w:trPr>
          <w:trHeight w:val="22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13" w:rsidRPr="00EE363F" w:rsidRDefault="00B73A13" w:rsidP="00A54704">
            <w:pPr>
              <w:spacing w:after="2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  <w:p w:rsidR="00B73A13" w:rsidRPr="00EE363F" w:rsidRDefault="00B73A13" w:rsidP="00A54704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3A13" w:rsidRPr="00EE363F" w:rsidTr="004A1603">
        <w:trPr>
          <w:trHeight w:val="986"/>
        </w:trPr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Justificativa da Solicitação:</w:t>
            </w:r>
          </w:p>
        </w:tc>
        <w:tc>
          <w:tcPr>
            <w:tcW w:w="12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EE363F">
        <w:trPr>
          <w:trHeight w:val="22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EE363F">
        <w:trPr>
          <w:trHeight w:val="45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Análise do Cumprimento dos Prazos: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Antecipado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 prazo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Fora do prazo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73A13" w:rsidRPr="00EE363F" w:rsidTr="00EE363F">
        <w:trPr>
          <w:trHeight w:val="825"/>
        </w:trPr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Justificativa:</w:t>
            </w:r>
          </w:p>
        </w:tc>
        <w:tc>
          <w:tcPr>
            <w:tcW w:w="12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EE363F">
        <w:trPr>
          <w:trHeight w:val="22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A13" w:rsidRPr="00EE363F" w:rsidTr="00EE363F">
        <w:trPr>
          <w:trHeight w:val="510"/>
        </w:trPr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A13" w:rsidRPr="00EE363F" w:rsidRDefault="00B73A13" w:rsidP="00A54704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Avaliação Geral do Evento:</w:t>
            </w:r>
          </w:p>
        </w:tc>
        <w:tc>
          <w:tcPr>
            <w:tcW w:w="12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363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B73A13" w:rsidRPr="00EE363F" w:rsidRDefault="00B73A13" w:rsidP="00A54704">
            <w:pPr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A1603" w:rsidRDefault="004A1603" w:rsidP="00A5470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4A1603" w:rsidRDefault="004A1603" w:rsidP="00A5470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4F156F" w:rsidRPr="009D3EC1" w:rsidRDefault="00B73A13" w:rsidP="00A5470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9D3EC1">
        <w:rPr>
          <w:rFonts w:ascii="Arial" w:hAnsi="Arial" w:cs="Arial"/>
          <w:b/>
          <w:sz w:val="22"/>
          <w:szCs w:val="22"/>
        </w:rPr>
        <w:t>Elias Alves Pereira Júnior</w:t>
      </w:r>
    </w:p>
    <w:p w:rsidR="00B73A13" w:rsidRPr="009D3EC1" w:rsidRDefault="00B73A13" w:rsidP="00A5470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9D3EC1">
        <w:rPr>
          <w:rFonts w:ascii="Arial" w:hAnsi="Arial" w:cs="Arial"/>
          <w:b/>
          <w:sz w:val="22"/>
          <w:szCs w:val="22"/>
        </w:rPr>
        <w:t>Analista Técnico</w:t>
      </w:r>
    </w:p>
    <w:p w:rsidR="00B73A13" w:rsidRPr="00EE363F" w:rsidRDefault="00B73A13" w:rsidP="00A54704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D3EC1">
        <w:rPr>
          <w:rFonts w:ascii="Arial" w:hAnsi="Arial" w:cs="Arial"/>
          <w:b/>
          <w:sz w:val="22"/>
          <w:szCs w:val="22"/>
        </w:rPr>
        <w:t>UAF – SEBRAE</w:t>
      </w:r>
      <w:r w:rsidRPr="00C07F2A">
        <w:rPr>
          <w:rFonts w:ascii="Arial" w:hAnsi="Arial" w:cs="Arial"/>
          <w:b/>
          <w:sz w:val="20"/>
          <w:szCs w:val="20"/>
        </w:rPr>
        <w:tab/>
      </w:r>
      <w:r w:rsidRPr="00C07F2A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</w:r>
      <w:r w:rsidRPr="00EE363F">
        <w:rPr>
          <w:rFonts w:ascii="Arial" w:hAnsi="Arial" w:cs="Arial"/>
          <w:b/>
          <w:sz w:val="20"/>
          <w:szCs w:val="20"/>
        </w:rPr>
        <w:tab/>
        <w:t xml:space="preserve">    </w:t>
      </w:r>
    </w:p>
    <w:sectPr w:rsidR="00B73A13" w:rsidRPr="00EE363F" w:rsidSect="00CE6F88">
      <w:pgSz w:w="15840" w:h="12240" w:orient="landscape"/>
      <w:pgMar w:top="1418" w:right="1418" w:bottom="132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1F5" w:rsidRDefault="00D971F5">
      <w:r>
        <w:separator/>
      </w:r>
    </w:p>
  </w:endnote>
  <w:endnote w:type="continuationSeparator" w:id="0">
    <w:p w:rsidR="00D971F5" w:rsidRDefault="00D9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249821"/>
      <w:docPartObj>
        <w:docPartGallery w:val="Page Numbers (Bottom of Page)"/>
        <w:docPartUnique/>
      </w:docPartObj>
    </w:sdtPr>
    <w:sdtEndPr/>
    <w:sdtContent>
      <w:p w:rsidR="00FA303C" w:rsidRDefault="00FA303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69B" w:rsidRPr="0047269B">
          <w:rPr>
            <w:noProof/>
            <w:lang w:val="pt-BR"/>
          </w:rPr>
          <w:t>1</w:t>
        </w:r>
        <w:r>
          <w:fldChar w:fldCharType="end"/>
        </w:r>
      </w:p>
    </w:sdtContent>
  </w:sdt>
  <w:p w:rsidR="00FA303C" w:rsidRDefault="00FA303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1F5" w:rsidRDefault="00D971F5">
      <w:r>
        <w:separator/>
      </w:r>
    </w:p>
  </w:footnote>
  <w:footnote w:type="continuationSeparator" w:id="0">
    <w:p w:rsidR="00D971F5" w:rsidRDefault="00D97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03C" w:rsidRPr="00EC0733" w:rsidRDefault="00FA303C" w:rsidP="00581E7F">
    <w:pPr>
      <w:pStyle w:val="Cabealh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1E987E" wp14:editId="78CCF901">
          <wp:simplePos x="0" y="0"/>
          <wp:positionH relativeFrom="column">
            <wp:posOffset>-114300</wp:posOffset>
          </wp:positionH>
          <wp:positionV relativeFrom="paragraph">
            <wp:posOffset>-6350</wp:posOffset>
          </wp:positionV>
          <wp:extent cx="5600700" cy="285750"/>
          <wp:effectExtent l="0" t="0" r="0" b="0"/>
          <wp:wrapTopAndBottom/>
          <wp:docPr id="3" name="Imagem 3" descr="cabecalh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alh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654"/>
    <w:multiLevelType w:val="multilevel"/>
    <w:tmpl w:val="55F4E586"/>
    <w:lvl w:ilvl="0">
      <w:start w:val="19"/>
      <w:numFmt w:val="upperLetter"/>
      <w:lvlText w:val="%1"/>
      <w:lvlJc w:val="left"/>
      <w:pPr>
        <w:ind w:left="555" w:hanging="334"/>
      </w:pPr>
    </w:lvl>
    <w:lvl w:ilvl="1">
      <w:start w:val="1"/>
      <w:numFmt w:val="decimal"/>
      <w:lvlText w:val="%1.%2"/>
      <w:lvlJc w:val="left"/>
      <w:pPr>
        <w:ind w:left="555" w:hanging="334"/>
      </w:pPr>
      <w:rPr>
        <w:rFonts w:ascii="Calibri" w:eastAsia="Calibri" w:hAnsi="Calibri" w:hint="default"/>
        <w:b/>
        <w:bCs/>
        <w:color w:val="231F20"/>
        <w:spacing w:val="1"/>
        <w:w w:val="107"/>
        <w:sz w:val="22"/>
        <w:szCs w:val="22"/>
      </w:rPr>
    </w:lvl>
    <w:lvl w:ilvl="2">
      <w:start w:val="1"/>
      <w:numFmt w:val="lowerLetter"/>
      <w:lvlText w:val="%3)"/>
      <w:lvlJc w:val="left"/>
      <w:pPr>
        <w:ind w:left="941" w:hanging="348"/>
      </w:pPr>
      <w:rPr>
        <w:rFonts w:ascii="Calibri" w:eastAsia="Calibri" w:hAnsi="Calibri" w:hint="default"/>
        <w:b/>
        <w:bCs/>
        <w:color w:val="231F20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981" w:hanging="348"/>
      </w:pPr>
    </w:lvl>
    <w:lvl w:ilvl="4">
      <w:start w:val="1"/>
      <w:numFmt w:val="bullet"/>
      <w:lvlText w:val="•"/>
      <w:lvlJc w:val="left"/>
      <w:pPr>
        <w:ind w:left="2189" w:hanging="348"/>
      </w:pPr>
    </w:lvl>
    <w:lvl w:ilvl="5">
      <w:start w:val="1"/>
      <w:numFmt w:val="bullet"/>
      <w:lvlText w:val="•"/>
      <w:lvlJc w:val="left"/>
      <w:pPr>
        <w:ind w:left="3398" w:hanging="348"/>
      </w:pPr>
    </w:lvl>
    <w:lvl w:ilvl="6">
      <w:start w:val="1"/>
      <w:numFmt w:val="bullet"/>
      <w:lvlText w:val="•"/>
      <w:lvlJc w:val="left"/>
      <w:pPr>
        <w:ind w:left="4606" w:hanging="348"/>
      </w:pPr>
    </w:lvl>
    <w:lvl w:ilvl="7">
      <w:start w:val="1"/>
      <w:numFmt w:val="bullet"/>
      <w:lvlText w:val="•"/>
      <w:lvlJc w:val="left"/>
      <w:pPr>
        <w:ind w:left="5814" w:hanging="348"/>
      </w:pPr>
    </w:lvl>
    <w:lvl w:ilvl="8">
      <w:start w:val="1"/>
      <w:numFmt w:val="bullet"/>
      <w:lvlText w:val="•"/>
      <w:lvlJc w:val="left"/>
      <w:pPr>
        <w:ind w:left="7023" w:hanging="348"/>
      </w:pPr>
    </w:lvl>
  </w:abstractNum>
  <w:abstractNum w:abstractNumId="1">
    <w:nsid w:val="045569F6"/>
    <w:multiLevelType w:val="hybridMultilevel"/>
    <w:tmpl w:val="9D461410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42C2"/>
    <w:multiLevelType w:val="hybridMultilevel"/>
    <w:tmpl w:val="AF942F36"/>
    <w:lvl w:ilvl="0" w:tplc="BAB89B00">
      <w:start w:val="1"/>
      <w:numFmt w:val="lowerLetter"/>
      <w:lvlText w:val="%1)"/>
      <w:lvlJc w:val="left"/>
      <w:pPr>
        <w:ind w:left="941" w:hanging="348"/>
      </w:pPr>
      <w:rPr>
        <w:rFonts w:ascii="Calibri" w:eastAsia="Calibri" w:hAnsi="Calibri" w:hint="default"/>
        <w:b/>
        <w:bCs/>
        <w:color w:val="231F20"/>
        <w:spacing w:val="-1"/>
        <w:sz w:val="22"/>
        <w:szCs w:val="22"/>
      </w:rPr>
    </w:lvl>
    <w:lvl w:ilvl="1" w:tplc="CE6CA6F4">
      <w:start w:val="1"/>
      <w:numFmt w:val="upperRoman"/>
      <w:lvlText w:val="%2."/>
      <w:lvlJc w:val="left"/>
      <w:pPr>
        <w:ind w:left="1639" w:hanging="456"/>
      </w:pPr>
      <w:rPr>
        <w:rFonts w:ascii="Calibri" w:eastAsia="Calibri" w:hAnsi="Calibri" w:hint="default"/>
        <w:b/>
        <w:bCs/>
        <w:color w:val="231F20"/>
        <w:spacing w:val="1"/>
        <w:sz w:val="22"/>
        <w:szCs w:val="22"/>
      </w:rPr>
    </w:lvl>
    <w:lvl w:ilvl="2" w:tplc="4C6E6CB8">
      <w:start w:val="1"/>
      <w:numFmt w:val="lowerRoman"/>
      <w:lvlText w:val="%3."/>
      <w:lvlJc w:val="left"/>
      <w:pPr>
        <w:ind w:left="2021" w:hanging="466"/>
      </w:pPr>
      <w:rPr>
        <w:rFonts w:ascii="Calibri" w:eastAsia="Calibri" w:hAnsi="Calibri" w:hint="default"/>
        <w:color w:val="231F20"/>
        <w:spacing w:val="-1"/>
        <w:sz w:val="22"/>
        <w:szCs w:val="22"/>
      </w:rPr>
    </w:lvl>
    <w:lvl w:ilvl="3" w:tplc="40AC7CEA">
      <w:start w:val="1"/>
      <w:numFmt w:val="bullet"/>
      <w:lvlText w:val="•"/>
      <w:lvlJc w:val="left"/>
      <w:pPr>
        <w:ind w:left="2021" w:hanging="466"/>
      </w:pPr>
    </w:lvl>
    <w:lvl w:ilvl="4" w:tplc="C0ECC0EE">
      <w:start w:val="1"/>
      <w:numFmt w:val="bullet"/>
      <w:lvlText w:val="•"/>
      <w:lvlJc w:val="left"/>
      <w:pPr>
        <w:ind w:left="2021" w:hanging="466"/>
      </w:pPr>
    </w:lvl>
    <w:lvl w:ilvl="5" w:tplc="DF5A17BE">
      <w:start w:val="1"/>
      <w:numFmt w:val="bullet"/>
      <w:lvlText w:val="•"/>
      <w:lvlJc w:val="left"/>
      <w:pPr>
        <w:ind w:left="2064" w:hanging="466"/>
      </w:pPr>
    </w:lvl>
    <w:lvl w:ilvl="6" w:tplc="3704EB2C">
      <w:start w:val="1"/>
      <w:numFmt w:val="bullet"/>
      <w:lvlText w:val="•"/>
      <w:lvlJc w:val="left"/>
      <w:pPr>
        <w:ind w:left="3539" w:hanging="466"/>
      </w:pPr>
    </w:lvl>
    <w:lvl w:ilvl="7" w:tplc="B7EED512">
      <w:start w:val="1"/>
      <w:numFmt w:val="bullet"/>
      <w:lvlText w:val="•"/>
      <w:lvlJc w:val="left"/>
      <w:pPr>
        <w:ind w:left="5014" w:hanging="466"/>
      </w:pPr>
    </w:lvl>
    <w:lvl w:ilvl="8" w:tplc="CF323066">
      <w:start w:val="1"/>
      <w:numFmt w:val="bullet"/>
      <w:lvlText w:val="•"/>
      <w:lvlJc w:val="left"/>
      <w:pPr>
        <w:ind w:left="6489" w:hanging="466"/>
      </w:pPr>
    </w:lvl>
  </w:abstractNum>
  <w:abstractNum w:abstractNumId="3">
    <w:nsid w:val="08F2520F"/>
    <w:multiLevelType w:val="hybridMultilevel"/>
    <w:tmpl w:val="B9440FB2"/>
    <w:lvl w:ilvl="0" w:tplc="6EF053C6">
      <w:start w:val="1"/>
      <w:numFmt w:val="lowerLetter"/>
      <w:lvlText w:val="%1)"/>
      <w:lvlJc w:val="left"/>
      <w:pPr>
        <w:ind w:left="348" w:hanging="348"/>
      </w:pPr>
      <w:rPr>
        <w:rFonts w:ascii="Calibri" w:eastAsia="Calibri" w:hAnsi="Calibri" w:hint="default"/>
        <w:b/>
        <w:bCs/>
        <w:color w:val="231F20"/>
        <w:spacing w:val="-1"/>
        <w:sz w:val="22"/>
        <w:szCs w:val="22"/>
      </w:rPr>
    </w:lvl>
    <w:lvl w:ilvl="1" w:tplc="54FE20D8">
      <w:start w:val="1"/>
      <w:numFmt w:val="upperRoman"/>
      <w:lvlText w:val="%2."/>
      <w:lvlJc w:val="left"/>
      <w:pPr>
        <w:ind w:left="1701" w:hanging="449"/>
      </w:pPr>
      <w:rPr>
        <w:rFonts w:ascii="Calibri" w:eastAsia="Calibri" w:hAnsi="Calibri" w:hint="default"/>
        <w:color w:val="231F20"/>
        <w:spacing w:val="-1"/>
        <w:sz w:val="22"/>
        <w:szCs w:val="22"/>
      </w:rPr>
    </w:lvl>
    <w:lvl w:ilvl="2" w:tplc="432AFC48">
      <w:start w:val="1"/>
      <w:numFmt w:val="lowerRoman"/>
      <w:lvlText w:val="%3."/>
      <w:lvlJc w:val="left"/>
      <w:pPr>
        <w:ind w:left="2381" w:hanging="252"/>
      </w:pPr>
      <w:rPr>
        <w:rFonts w:ascii="Calibri" w:eastAsia="Calibri" w:hAnsi="Calibri" w:hint="default"/>
        <w:color w:val="231F20"/>
        <w:spacing w:val="-1"/>
        <w:sz w:val="22"/>
        <w:szCs w:val="22"/>
      </w:rPr>
    </w:lvl>
    <w:lvl w:ilvl="3" w:tplc="1414AD9C">
      <w:start w:val="1"/>
      <w:numFmt w:val="bullet"/>
      <w:lvlText w:val="•"/>
      <w:lvlJc w:val="left"/>
      <w:pPr>
        <w:ind w:left="1661" w:hanging="252"/>
      </w:pPr>
    </w:lvl>
    <w:lvl w:ilvl="4" w:tplc="B3961FAC">
      <w:start w:val="1"/>
      <w:numFmt w:val="bullet"/>
      <w:lvlText w:val="•"/>
      <w:lvlJc w:val="left"/>
      <w:pPr>
        <w:ind w:left="1701" w:hanging="252"/>
      </w:pPr>
    </w:lvl>
    <w:lvl w:ilvl="5" w:tplc="5350B6F2">
      <w:start w:val="1"/>
      <w:numFmt w:val="bullet"/>
      <w:lvlText w:val="•"/>
      <w:lvlJc w:val="left"/>
      <w:pPr>
        <w:ind w:left="2381" w:hanging="252"/>
      </w:pPr>
    </w:lvl>
    <w:lvl w:ilvl="6" w:tplc="D2823E94">
      <w:start w:val="1"/>
      <w:numFmt w:val="bullet"/>
      <w:lvlText w:val="•"/>
      <w:lvlJc w:val="left"/>
      <w:pPr>
        <w:ind w:left="3793" w:hanging="252"/>
      </w:pPr>
    </w:lvl>
    <w:lvl w:ilvl="7" w:tplc="1F6CBE9C">
      <w:start w:val="1"/>
      <w:numFmt w:val="bullet"/>
      <w:lvlText w:val="•"/>
      <w:lvlJc w:val="left"/>
      <w:pPr>
        <w:ind w:left="5204" w:hanging="252"/>
      </w:pPr>
    </w:lvl>
    <w:lvl w:ilvl="8" w:tplc="FFA4E596">
      <w:start w:val="1"/>
      <w:numFmt w:val="bullet"/>
      <w:lvlText w:val="•"/>
      <w:lvlJc w:val="left"/>
      <w:pPr>
        <w:ind w:left="6616" w:hanging="252"/>
      </w:pPr>
    </w:lvl>
  </w:abstractNum>
  <w:abstractNum w:abstractNumId="4">
    <w:nsid w:val="097C1667"/>
    <w:multiLevelType w:val="multilevel"/>
    <w:tmpl w:val="96E2DFD2"/>
    <w:lvl w:ilvl="0">
      <w:start w:val="19"/>
      <w:numFmt w:val="upperLetter"/>
      <w:lvlText w:val="%1"/>
      <w:lvlJc w:val="left"/>
      <w:pPr>
        <w:ind w:left="555" w:hanging="334"/>
      </w:pPr>
    </w:lvl>
    <w:lvl w:ilvl="1">
      <w:start w:val="1"/>
      <w:numFmt w:val="decimal"/>
      <w:lvlText w:val="%1.%2"/>
      <w:lvlJc w:val="left"/>
      <w:pPr>
        <w:ind w:left="555" w:hanging="334"/>
      </w:pPr>
      <w:rPr>
        <w:rFonts w:ascii="Calibri" w:eastAsia="Calibri" w:hAnsi="Calibri" w:hint="default"/>
        <w:b/>
        <w:bCs/>
        <w:color w:val="231F20"/>
        <w:spacing w:val="1"/>
        <w:w w:val="107"/>
        <w:sz w:val="22"/>
        <w:szCs w:val="22"/>
      </w:rPr>
    </w:lvl>
    <w:lvl w:ilvl="2">
      <w:start w:val="1"/>
      <w:numFmt w:val="lowerLetter"/>
      <w:lvlText w:val="%3)"/>
      <w:lvlJc w:val="left"/>
      <w:pPr>
        <w:ind w:left="941" w:hanging="348"/>
      </w:pPr>
      <w:rPr>
        <w:rFonts w:ascii="Calibri" w:eastAsia="Calibri" w:hAnsi="Calibri" w:hint="default"/>
        <w:b/>
        <w:bCs/>
        <w:color w:val="231F20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981" w:hanging="348"/>
      </w:pPr>
    </w:lvl>
    <w:lvl w:ilvl="4">
      <w:start w:val="1"/>
      <w:numFmt w:val="bullet"/>
      <w:lvlText w:val="•"/>
      <w:lvlJc w:val="left"/>
      <w:pPr>
        <w:ind w:left="2189" w:hanging="348"/>
      </w:pPr>
    </w:lvl>
    <w:lvl w:ilvl="5">
      <w:start w:val="1"/>
      <w:numFmt w:val="bullet"/>
      <w:lvlText w:val="•"/>
      <w:lvlJc w:val="left"/>
      <w:pPr>
        <w:ind w:left="3398" w:hanging="348"/>
      </w:pPr>
    </w:lvl>
    <w:lvl w:ilvl="6">
      <w:start w:val="1"/>
      <w:numFmt w:val="bullet"/>
      <w:lvlText w:val="•"/>
      <w:lvlJc w:val="left"/>
      <w:pPr>
        <w:ind w:left="4606" w:hanging="348"/>
      </w:pPr>
    </w:lvl>
    <w:lvl w:ilvl="7">
      <w:start w:val="1"/>
      <w:numFmt w:val="bullet"/>
      <w:lvlText w:val="•"/>
      <w:lvlJc w:val="left"/>
      <w:pPr>
        <w:ind w:left="5814" w:hanging="348"/>
      </w:pPr>
    </w:lvl>
    <w:lvl w:ilvl="8">
      <w:start w:val="1"/>
      <w:numFmt w:val="bullet"/>
      <w:lvlText w:val="•"/>
      <w:lvlJc w:val="left"/>
      <w:pPr>
        <w:ind w:left="7023" w:hanging="348"/>
      </w:pPr>
    </w:lvl>
  </w:abstractNum>
  <w:abstractNum w:abstractNumId="5">
    <w:nsid w:val="118C5493"/>
    <w:multiLevelType w:val="hybridMultilevel"/>
    <w:tmpl w:val="F8B015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919A5"/>
    <w:multiLevelType w:val="hybridMultilevel"/>
    <w:tmpl w:val="BABEAE6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70738"/>
    <w:multiLevelType w:val="hybridMultilevel"/>
    <w:tmpl w:val="3F4CCFE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80E4E"/>
    <w:multiLevelType w:val="hybridMultilevel"/>
    <w:tmpl w:val="D56AFA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00412F"/>
    <w:multiLevelType w:val="hybridMultilevel"/>
    <w:tmpl w:val="87C63BF4"/>
    <w:lvl w:ilvl="0" w:tplc="0E204B4C">
      <w:start w:val="1"/>
      <w:numFmt w:val="decimalZero"/>
      <w:lvlText w:val="%1."/>
      <w:lvlJc w:val="left"/>
      <w:pPr>
        <w:tabs>
          <w:tab w:val="num" w:pos="1428"/>
        </w:tabs>
        <w:ind w:left="1428" w:hanging="360"/>
      </w:p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D23653"/>
    <w:multiLevelType w:val="hybridMultilevel"/>
    <w:tmpl w:val="0374B2A6"/>
    <w:lvl w:ilvl="0" w:tplc="1FCC360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A0E08"/>
    <w:multiLevelType w:val="multilevel"/>
    <w:tmpl w:val="DD2EBD1A"/>
    <w:lvl w:ilvl="0">
      <w:start w:val="6"/>
      <w:numFmt w:val="decimal"/>
      <w:lvlText w:val="%1"/>
      <w:lvlJc w:val="left"/>
      <w:pPr>
        <w:ind w:left="1152" w:hanging="505"/>
      </w:pPr>
    </w:lvl>
    <w:lvl w:ilvl="1">
      <w:start w:val="1"/>
      <w:numFmt w:val="decimal"/>
      <w:lvlText w:val="%1.%2"/>
      <w:lvlJc w:val="left"/>
      <w:pPr>
        <w:ind w:left="1152" w:hanging="505"/>
      </w:pPr>
    </w:lvl>
    <w:lvl w:ilvl="2">
      <w:start w:val="2"/>
      <w:numFmt w:val="decimal"/>
      <w:lvlText w:val="%1.%2.%3"/>
      <w:lvlJc w:val="left"/>
      <w:pPr>
        <w:ind w:left="1152" w:hanging="505"/>
      </w:pPr>
      <w:rPr>
        <w:rFonts w:ascii="Calibri" w:eastAsia="Calibri" w:hAnsi="Calibri" w:hint="default"/>
        <w:b/>
        <w:bCs/>
        <w:color w:val="231F20"/>
        <w:spacing w:val="1"/>
        <w:sz w:val="22"/>
        <w:szCs w:val="22"/>
      </w:rPr>
    </w:lvl>
    <w:lvl w:ilvl="3">
      <w:start w:val="1"/>
      <w:numFmt w:val="lowerLetter"/>
      <w:lvlText w:val="%4)"/>
      <w:lvlJc w:val="left"/>
      <w:pPr>
        <w:ind w:left="1215" w:hanging="360"/>
      </w:pPr>
      <w:rPr>
        <w:rFonts w:ascii="Calibri" w:eastAsia="Calibri" w:hAnsi="Calibri" w:hint="default"/>
        <w:color w:val="231F20"/>
        <w:spacing w:val="-1"/>
        <w:sz w:val="22"/>
        <w:szCs w:val="22"/>
      </w:rPr>
    </w:lvl>
    <w:lvl w:ilvl="4">
      <w:start w:val="1"/>
      <w:numFmt w:val="bullet"/>
      <w:lvlText w:val="•"/>
      <w:lvlJc w:val="left"/>
      <w:pPr>
        <w:ind w:left="2390" w:hanging="360"/>
      </w:pPr>
    </w:lvl>
    <w:lvl w:ilvl="5">
      <w:start w:val="1"/>
      <w:numFmt w:val="bullet"/>
      <w:lvlText w:val="•"/>
      <w:lvlJc w:val="left"/>
      <w:pPr>
        <w:ind w:left="3565" w:hanging="360"/>
      </w:pPr>
    </w:lvl>
    <w:lvl w:ilvl="6">
      <w:start w:val="1"/>
      <w:numFmt w:val="bullet"/>
      <w:lvlText w:val="•"/>
      <w:lvlJc w:val="left"/>
      <w:pPr>
        <w:ind w:left="4740" w:hanging="360"/>
      </w:pPr>
    </w:lvl>
    <w:lvl w:ilvl="7">
      <w:start w:val="1"/>
      <w:numFmt w:val="bullet"/>
      <w:lvlText w:val="•"/>
      <w:lvlJc w:val="left"/>
      <w:pPr>
        <w:ind w:left="5915" w:hanging="360"/>
      </w:pPr>
    </w:lvl>
    <w:lvl w:ilvl="8">
      <w:start w:val="1"/>
      <w:numFmt w:val="bullet"/>
      <w:lvlText w:val="•"/>
      <w:lvlJc w:val="left"/>
      <w:pPr>
        <w:ind w:left="7090" w:hanging="360"/>
      </w:pPr>
    </w:lvl>
  </w:abstractNum>
  <w:abstractNum w:abstractNumId="12">
    <w:nsid w:val="3A824A9A"/>
    <w:multiLevelType w:val="multilevel"/>
    <w:tmpl w:val="A0B0EF94"/>
    <w:lvl w:ilvl="0">
      <w:start w:val="6"/>
      <w:numFmt w:val="decimal"/>
      <w:lvlText w:val="%1"/>
      <w:lvlJc w:val="left"/>
      <w:pPr>
        <w:ind w:left="1152" w:hanging="505"/>
      </w:pPr>
    </w:lvl>
    <w:lvl w:ilvl="1">
      <w:start w:val="1"/>
      <w:numFmt w:val="decimal"/>
      <w:lvlText w:val="%1.%2"/>
      <w:lvlJc w:val="left"/>
      <w:pPr>
        <w:ind w:left="1152" w:hanging="505"/>
      </w:pPr>
    </w:lvl>
    <w:lvl w:ilvl="2">
      <w:start w:val="19"/>
      <w:numFmt w:val="upperLetter"/>
      <w:lvlText w:val="%1.%2.%3"/>
      <w:lvlJc w:val="left"/>
      <w:pPr>
        <w:ind w:left="1152" w:hanging="505"/>
      </w:pPr>
      <w:rPr>
        <w:rFonts w:ascii="Calibri" w:eastAsia="Calibri" w:hAnsi="Calibri" w:hint="default"/>
        <w:b/>
        <w:bCs/>
        <w:color w:val="231F20"/>
        <w:spacing w:val="1"/>
        <w:sz w:val="22"/>
        <w:szCs w:val="22"/>
      </w:rPr>
    </w:lvl>
    <w:lvl w:ilvl="3">
      <w:start w:val="1"/>
      <w:numFmt w:val="lowerLetter"/>
      <w:lvlText w:val="%4)"/>
      <w:lvlJc w:val="left"/>
      <w:pPr>
        <w:ind w:left="1215" w:hanging="360"/>
      </w:pPr>
      <w:rPr>
        <w:rFonts w:ascii="Calibri" w:eastAsia="Calibri" w:hAnsi="Calibri" w:hint="default"/>
        <w:color w:val="231F20"/>
        <w:spacing w:val="-1"/>
        <w:sz w:val="22"/>
        <w:szCs w:val="22"/>
      </w:rPr>
    </w:lvl>
    <w:lvl w:ilvl="4">
      <w:start w:val="1"/>
      <w:numFmt w:val="bullet"/>
      <w:lvlText w:val="•"/>
      <w:lvlJc w:val="left"/>
      <w:pPr>
        <w:ind w:left="4070" w:hanging="360"/>
      </w:pPr>
    </w:lvl>
    <w:lvl w:ilvl="5">
      <w:start w:val="1"/>
      <w:numFmt w:val="bullet"/>
      <w:lvlText w:val="•"/>
      <w:lvlJc w:val="left"/>
      <w:pPr>
        <w:ind w:left="5021" w:hanging="360"/>
      </w:pPr>
    </w:lvl>
    <w:lvl w:ilvl="6">
      <w:start w:val="1"/>
      <w:numFmt w:val="bullet"/>
      <w:lvlText w:val="•"/>
      <w:lvlJc w:val="left"/>
      <w:pPr>
        <w:ind w:left="5973" w:hanging="360"/>
      </w:pPr>
    </w:lvl>
    <w:lvl w:ilvl="7">
      <w:start w:val="1"/>
      <w:numFmt w:val="bullet"/>
      <w:lvlText w:val="•"/>
      <w:lvlJc w:val="left"/>
      <w:pPr>
        <w:ind w:left="6925" w:hanging="360"/>
      </w:pPr>
    </w:lvl>
    <w:lvl w:ilvl="8">
      <w:start w:val="1"/>
      <w:numFmt w:val="bullet"/>
      <w:lvlText w:val="•"/>
      <w:lvlJc w:val="left"/>
      <w:pPr>
        <w:ind w:left="7876" w:hanging="360"/>
      </w:pPr>
    </w:lvl>
  </w:abstractNum>
  <w:abstractNum w:abstractNumId="13">
    <w:nsid w:val="3F0274CC"/>
    <w:multiLevelType w:val="hybridMultilevel"/>
    <w:tmpl w:val="148A3B26"/>
    <w:lvl w:ilvl="0" w:tplc="E478848A">
      <w:start w:val="28"/>
      <w:numFmt w:val="decimal"/>
      <w:lvlText w:val="%1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42973"/>
    <w:multiLevelType w:val="hybridMultilevel"/>
    <w:tmpl w:val="B1C694B4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B6493"/>
    <w:multiLevelType w:val="hybridMultilevel"/>
    <w:tmpl w:val="3A60FD0A"/>
    <w:lvl w:ilvl="0" w:tplc="F8A8D9E2">
      <w:start w:val="1"/>
      <w:numFmt w:val="decimal"/>
      <w:lvlText w:val="%1."/>
      <w:lvlJc w:val="left"/>
      <w:pPr>
        <w:ind w:left="929" w:hanging="708"/>
      </w:pPr>
      <w:rPr>
        <w:rFonts w:ascii="Calibri" w:eastAsia="Calibri" w:hAnsi="Calibri" w:hint="default"/>
        <w:b/>
        <w:bCs/>
        <w:color w:val="231F20"/>
        <w:spacing w:val="1"/>
        <w:sz w:val="22"/>
        <w:szCs w:val="22"/>
      </w:rPr>
    </w:lvl>
    <w:lvl w:ilvl="1" w:tplc="54AA9978">
      <w:start w:val="1"/>
      <w:numFmt w:val="bullet"/>
      <w:lvlText w:val="•"/>
      <w:lvlJc w:val="left"/>
      <w:pPr>
        <w:ind w:left="1780" w:hanging="708"/>
      </w:pPr>
    </w:lvl>
    <w:lvl w:ilvl="2" w:tplc="0122F868">
      <w:start w:val="1"/>
      <w:numFmt w:val="bullet"/>
      <w:lvlText w:val="•"/>
      <w:lvlJc w:val="left"/>
      <w:pPr>
        <w:ind w:left="2631" w:hanging="708"/>
      </w:pPr>
    </w:lvl>
    <w:lvl w:ilvl="3" w:tplc="35567EE8">
      <w:start w:val="1"/>
      <w:numFmt w:val="bullet"/>
      <w:lvlText w:val="•"/>
      <w:lvlJc w:val="left"/>
      <w:pPr>
        <w:ind w:left="3482" w:hanging="708"/>
      </w:pPr>
    </w:lvl>
    <w:lvl w:ilvl="4" w:tplc="0BD087A0">
      <w:start w:val="1"/>
      <w:numFmt w:val="bullet"/>
      <w:lvlText w:val="•"/>
      <w:lvlJc w:val="left"/>
      <w:pPr>
        <w:ind w:left="4333" w:hanging="708"/>
      </w:pPr>
    </w:lvl>
    <w:lvl w:ilvl="5" w:tplc="91A61A1A">
      <w:start w:val="1"/>
      <w:numFmt w:val="bullet"/>
      <w:lvlText w:val="•"/>
      <w:lvlJc w:val="left"/>
      <w:pPr>
        <w:ind w:left="5184" w:hanging="708"/>
      </w:pPr>
    </w:lvl>
    <w:lvl w:ilvl="6" w:tplc="A6A81EAE">
      <w:start w:val="1"/>
      <w:numFmt w:val="bullet"/>
      <w:lvlText w:val="•"/>
      <w:lvlJc w:val="left"/>
      <w:pPr>
        <w:ind w:left="6035" w:hanging="708"/>
      </w:pPr>
    </w:lvl>
    <w:lvl w:ilvl="7" w:tplc="3CB440F0">
      <w:start w:val="1"/>
      <w:numFmt w:val="bullet"/>
      <w:lvlText w:val="•"/>
      <w:lvlJc w:val="left"/>
      <w:pPr>
        <w:ind w:left="6886" w:hanging="708"/>
      </w:pPr>
    </w:lvl>
    <w:lvl w:ilvl="8" w:tplc="AC2A4FE8">
      <w:start w:val="1"/>
      <w:numFmt w:val="bullet"/>
      <w:lvlText w:val="•"/>
      <w:lvlJc w:val="left"/>
      <w:pPr>
        <w:ind w:left="7737" w:hanging="708"/>
      </w:pPr>
    </w:lvl>
  </w:abstractNum>
  <w:abstractNum w:abstractNumId="16">
    <w:nsid w:val="57691C3F"/>
    <w:multiLevelType w:val="hybridMultilevel"/>
    <w:tmpl w:val="B8B4635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6D43E3"/>
    <w:multiLevelType w:val="multilevel"/>
    <w:tmpl w:val="591A8F66"/>
    <w:lvl w:ilvl="0">
      <w:start w:val="4"/>
      <w:numFmt w:val="decimal"/>
      <w:pStyle w:val="Sumrio2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5B936126"/>
    <w:multiLevelType w:val="multilevel"/>
    <w:tmpl w:val="55F4E586"/>
    <w:lvl w:ilvl="0">
      <w:start w:val="19"/>
      <w:numFmt w:val="upperLetter"/>
      <w:lvlText w:val="%1"/>
      <w:lvlJc w:val="left"/>
      <w:pPr>
        <w:ind w:left="555" w:hanging="334"/>
      </w:pPr>
    </w:lvl>
    <w:lvl w:ilvl="1">
      <w:start w:val="1"/>
      <w:numFmt w:val="decimal"/>
      <w:lvlText w:val="%1.%2"/>
      <w:lvlJc w:val="left"/>
      <w:pPr>
        <w:ind w:left="555" w:hanging="334"/>
      </w:pPr>
      <w:rPr>
        <w:rFonts w:ascii="Calibri" w:eastAsia="Calibri" w:hAnsi="Calibri" w:hint="default"/>
        <w:b/>
        <w:bCs/>
        <w:color w:val="231F20"/>
        <w:spacing w:val="1"/>
        <w:w w:val="107"/>
        <w:sz w:val="22"/>
        <w:szCs w:val="22"/>
      </w:rPr>
    </w:lvl>
    <w:lvl w:ilvl="2">
      <w:start w:val="1"/>
      <w:numFmt w:val="lowerLetter"/>
      <w:lvlText w:val="%3)"/>
      <w:lvlJc w:val="left"/>
      <w:pPr>
        <w:ind w:left="941" w:hanging="348"/>
      </w:pPr>
      <w:rPr>
        <w:rFonts w:ascii="Calibri" w:eastAsia="Calibri" w:hAnsi="Calibri" w:hint="default"/>
        <w:b/>
        <w:bCs/>
        <w:color w:val="231F20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981" w:hanging="348"/>
      </w:pPr>
    </w:lvl>
    <w:lvl w:ilvl="4">
      <w:start w:val="1"/>
      <w:numFmt w:val="bullet"/>
      <w:lvlText w:val="•"/>
      <w:lvlJc w:val="left"/>
      <w:pPr>
        <w:ind w:left="2189" w:hanging="348"/>
      </w:pPr>
    </w:lvl>
    <w:lvl w:ilvl="5">
      <w:start w:val="1"/>
      <w:numFmt w:val="bullet"/>
      <w:lvlText w:val="•"/>
      <w:lvlJc w:val="left"/>
      <w:pPr>
        <w:ind w:left="3398" w:hanging="348"/>
      </w:pPr>
    </w:lvl>
    <w:lvl w:ilvl="6">
      <w:start w:val="1"/>
      <w:numFmt w:val="bullet"/>
      <w:lvlText w:val="•"/>
      <w:lvlJc w:val="left"/>
      <w:pPr>
        <w:ind w:left="4606" w:hanging="348"/>
      </w:pPr>
    </w:lvl>
    <w:lvl w:ilvl="7">
      <w:start w:val="1"/>
      <w:numFmt w:val="bullet"/>
      <w:lvlText w:val="•"/>
      <w:lvlJc w:val="left"/>
      <w:pPr>
        <w:ind w:left="5814" w:hanging="348"/>
      </w:pPr>
    </w:lvl>
    <w:lvl w:ilvl="8">
      <w:start w:val="1"/>
      <w:numFmt w:val="bullet"/>
      <w:lvlText w:val="•"/>
      <w:lvlJc w:val="left"/>
      <w:pPr>
        <w:ind w:left="7023" w:hanging="348"/>
      </w:pPr>
    </w:lvl>
  </w:abstractNum>
  <w:abstractNum w:abstractNumId="19">
    <w:nsid w:val="5FA47127"/>
    <w:multiLevelType w:val="hybridMultilevel"/>
    <w:tmpl w:val="AD66C32C"/>
    <w:lvl w:ilvl="0" w:tplc="F3C202DA">
      <w:start w:val="21"/>
      <w:numFmt w:val="lowerLetter"/>
      <w:lvlText w:val="%1)"/>
      <w:lvlJc w:val="left"/>
      <w:pPr>
        <w:ind w:left="720" w:hanging="360"/>
      </w:pPr>
      <w:rPr>
        <w:b/>
        <w:color w:val="231F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82395"/>
    <w:multiLevelType w:val="multilevel"/>
    <w:tmpl w:val="8AE6196C"/>
    <w:lvl w:ilvl="0">
      <w:start w:val="19"/>
      <w:numFmt w:val="upperLetter"/>
      <w:lvlText w:val="%1"/>
      <w:lvlJc w:val="left"/>
      <w:pPr>
        <w:ind w:left="555" w:hanging="334"/>
      </w:pPr>
    </w:lvl>
    <w:lvl w:ilvl="1">
      <w:start w:val="1"/>
      <w:numFmt w:val="decimal"/>
      <w:lvlText w:val="%1.%2"/>
      <w:lvlJc w:val="left"/>
      <w:pPr>
        <w:ind w:left="555" w:hanging="334"/>
      </w:pPr>
      <w:rPr>
        <w:rFonts w:ascii="Calibri" w:eastAsia="Calibri" w:hAnsi="Calibri" w:hint="default"/>
        <w:b/>
        <w:bCs/>
        <w:color w:val="231F20"/>
        <w:spacing w:val="1"/>
        <w:w w:val="107"/>
        <w:sz w:val="22"/>
        <w:szCs w:val="22"/>
      </w:rPr>
    </w:lvl>
    <w:lvl w:ilvl="2">
      <w:start w:val="1"/>
      <w:numFmt w:val="lowerLetter"/>
      <w:lvlText w:val="%3)"/>
      <w:lvlJc w:val="left"/>
      <w:pPr>
        <w:ind w:left="941" w:hanging="348"/>
      </w:pPr>
      <w:rPr>
        <w:rFonts w:ascii="Calibri" w:eastAsia="Calibri" w:hAnsi="Calibri" w:hint="default"/>
        <w:b/>
        <w:bCs/>
        <w:color w:val="231F20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981" w:hanging="348"/>
      </w:pPr>
    </w:lvl>
    <w:lvl w:ilvl="4">
      <w:start w:val="1"/>
      <w:numFmt w:val="bullet"/>
      <w:lvlText w:val="•"/>
      <w:lvlJc w:val="left"/>
      <w:pPr>
        <w:ind w:left="2189" w:hanging="348"/>
      </w:pPr>
    </w:lvl>
    <w:lvl w:ilvl="5">
      <w:start w:val="1"/>
      <w:numFmt w:val="bullet"/>
      <w:lvlText w:val="•"/>
      <w:lvlJc w:val="left"/>
      <w:pPr>
        <w:ind w:left="3398" w:hanging="348"/>
      </w:pPr>
    </w:lvl>
    <w:lvl w:ilvl="6">
      <w:start w:val="1"/>
      <w:numFmt w:val="bullet"/>
      <w:lvlText w:val="•"/>
      <w:lvlJc w:val="left"/>
      <w:pPr>
        <w:ind w:left="4606" w:hanging="348"/>
      </w:pPr>
    </w:lvl>
    <w:lvl w:ilvl="7">
      <w:start w:val="1"/>
      <w:numFmt w:val="bullet"/>
      <w:lvlText w:val="•"/>
      <w:lvlJc w:val="left"/>
      <w:pPr>
        <w:ind w:left="5814" w:hanging="348"/>
      </w:pPr>
    </w:lvl>
    <w:lvl w:ilvl="8">
      <w:start w:val="1"/>
      <w:numFmt w:val="bullet"/>
      <w:lvlText w:val="•"/>
      <w:lvlJc w:val="left"/>
      <w:pPr>
        <w:ind w:left="7023" w:hanging="348"/>
      </w:pPr>
    </w:lvl>
  </w:abstractNum>
  <w:abstractNum w:abstractNumId="21">
    <w:nsid w:val="6922122D"/>
    <w:multiLevelType w:val="multilevel"/>
    <w:tmpl w:val="BD68C076"/>
    <w:lvl w:ilvl="0">
      <w:start w:val="6"/>
      <w:numFmt w:val="decimal"/>
      <w:lvlText w:val="%1"/>
      <w:lvlJc w:val="left"/>
      <w:pPr>
        <w:ind w:left="1152" w:hanging="505"/>
      </w:pPr>
    </w:lvl>
    <w:lvl w:ilvl="1">
      <w:start w:val="1"/>
      <w:numFmt w:val="decimal"/>
      <w:lvlText w:val="%1.%2"/>
      <w:lvlJc w:val="left"/>
      <w:pPr>
        <w:ind w:left="1152" w:hanging="505"/>
      </w:pPr>
    </w:lvl>
    <w:lvl w:ilvl="2">
      <w:start w:val="6"/>
      <w:numFmt w:val="decimal"/>
      <w:lvlText w:val="%1.%2.%3"/>
      <w:lvlJc w:val="left"/>
      <w:pPr>
        <w:ind w:left="1152" w:hanging="505"/>
      </w:pPr>
      <w:rPr>
        <w:rFonts w:ascii="Calibri" w:eastAsia="Calibri" w:hAnsi="Calibri" w:hint="default"/>
        <w:b/>
        <w:bCs/>
        <w:color w:val="231F20"/>
        <w:spacing w:val="1"/>
        <w:sz w:val="22"/>
        <w:szCs w:val="22"/>
      </w:rPr>
    </w:lvl>
    <w:lvl w:ilvl="3">
      <w:start w:val="1"/>
      <w:numFmt w:val="lowerLetter"/>
      <w:lvlText w:val="%4)"/>
      <w:lvlJc w:val="left"/>
      <w:pPr>
        <w:ind w:left="221" w:hanging="360"/>
      </w:pPr>
      <w:rPr>
        <w:rFonts w:ascii="Calibri" w:eastAsia="Calibri" w:hAnsi="Calibri" w:hint="default"/>
        <w:color w:val="231F20"/>
        <w:spacing w:val="-1"/>
        <w:sz w:val="22"/>
        <w:szCs w:val="22"/>
      </w:rPr>
    </w:lvl>
    <w:lvl w:ilvl="4">
      <w:start w:val="1"/>
      <w:numFmt w:val="bullet"/>
      <w:lvlText w:val="•"/>
      <w:lvlJc w:val="left"/>
      <w:pPr>
        <w:ind w:left="4028" w:hanging="360"/>
      </w:pPr>
    </w:lvl>
    <w:lvl w:ilvl="5">
      <w:start w:val="1"/>
      <w:numFmt w:val="bullet"/>
      <w:lvlText w:val="•"/>
      <w:lvlJc w:val="left"/>
      <w:pPr>
        <w:ind w:left="4987" w:hanging="360"/>
      </w:pPr>
    </w:lvl>
    <w:lvl w:ilvl="6">
      <w:start w:val="1"/>
      <w:numFmt w:val="bullet"/>
      <w:lvlText w:val="•"/>
      <w:lvlJc w:val="left"/>
      <w:pPr>
        <w:ind w:left="5945" w:hanging="360"/>
      </w:pPr>
    </w:lvl>
    <w:lvl w:ilvl="7">
      <w:start w:val="1"/>
      <w:numFmt w:val="bullet"/>
      <w:lvlText w:val="•"/>
      <w:lvlJc w:val="left"/>
      <w:pPr>
        <w:ind w:left="6904" w:hanging="360"/>
      </w:pPr>
    </w:lvl>
    <w:lvl w:ilvl="8">
      <w:start w:val="1"/>
      <w:numFmt w:val="bullet"/>
      <w:lvlText w:val="•"/>
      <w:lvlJc w:val="left"/>
      <w:pPr>
        <w:ind w:left="7862" w:hanging="360"/>
      </w:pPr>
    </w:lvl>
  </w:abstractNum>
  <w:abstractNum w:abstractNumId="22">
    <w:nsid w:val="6B903694"/>
    <w:multiLevelType w:val="multilevel"/>
    <w:tmpl w:val="332EEC1C"/>
    <w:lvl w:ilvl="0">
      <w:start w:val="5"/>
      <w:numFmt w:val="decimal"/>
      <w:lvlText w:val="%1."/>
      <w:lvlJc w:val="left"/>
      <w:pPr>
        <w:ind w:left="495" w:hanging="495"/>
      </w:pPr>
      <w:rPr>
        <w:rFonts w:eastAsiaTheme="minorHAnsi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eastAsiaTheme="minorHAnsi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/>
      </w:rPr>
    </w:lvl>
  </w:abstractNum>
  <w:abstractNum w:abstractNumId="23">
    <w:nsid w:val="6C4841DA"/>
    <w:multiLevelType w:val="hybridMultilevel"/>
    <w:tmpl w:val="6E3C4DE6"/>
    <w:lvl w:ilvl="0" w:tplc="E764AED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EE0249"/>
    <w:multiLevelType w:val="hybridMultilevel"/>
    <w:tmpl w:val="D57477E6"/>
    <w:lvl w:ilvl="0" w:tplc="04160017">
      <w:start w:val="1"/>
      <w:numFmt w:val="lowerLetter"/>
      <w:lvlText w:val="%1)"/>
      <w:lvlJc w:val="left"/>
      <w:pPr>
        <w:ind w:left="941" w:hanging="360"/>
      </w:pPr>
    </w:lvl>
    <w:lvl w:ilvl="1" w:tplc="04160019">
      <w:start w:val="1"/>
      <w:numFmt w:val="lowerLetter"/>
      <w:lvlText w:val="%2."/>
      <w:lvlJc w:val="left"/>
      <w:pPr>
        <w:ind w:left="1661" w:hanging="360"/>
      </w:pPr>
    </w:lvl>
    <w:lvl w:ilvl="2" w:tplc="0416001B">
      <w:start w:val="1"/>
      <w:numFmt w:val="lowerRoman"/>
      <w:lvlText w:val="%3."/>
      <w:lvlJc w:val="right"/>
      <w:pPr>
        <w:ind w:left="2381" w:hanging="180"/>
      </w:pPr>
    </w:lvl>
    <w:lvl w:ilvl="3" w:tplc="0416000F">
      <w:start w:val="1"/>
      <w:numFmt w:val="decimal"/>
      <w:lvlText w:val="%4."/>
      <w:lvlJc w:val="left"/>
      <w:pPr>
        <w:ind w:left="3101" w:hanging="360"/>
      </w:pPr>
    </w:lvl>
    <w:lvl w:ilvl="4" w:tplc="04160019">
      <w:start w:val="1"/>
      <w:numFmt w:val="lowerLetter"/>
      <w:lvlText w:val="%5."/>
      <w:lvlJc w:val="left"/>
      <w:pPr>
        <w:ind w:left="3821" w:hanging="360"/>
      </w:pPr>
    </w:lvl>
    <w:lvl w:ilvl="5" w:tplc="0416001B">
      <w:start w:val="1"/>
      <w:numFmt w:val="lowerRoman"/>
      <w:lvlText w:val="%6."/>
      <w:lvlJc w:val="right"/>
      <w:pPr>
        <w:ind w:left="4541" w:hanging="180"/>
      </w:pPr>
    </w:lvl>
    <w:lvl w:ilvl="6" w:tplc="0416000F">
      <w:start w:val="1"/>
      <w:numFmt w:val="decimal"/>
      <w:lvlText w:val="%7."/>
      <w:lvlJc w:val="left"/>
      <w:pPr>
        <w:ind w:left="5261" w:hanging="360"/>
      </w:pPr>
    </w:lvl>
    <w:lvl w:ilvl="7" w:tplc="04160019">
      <w:start w:val="1"/>
      <w:numFmt w:val="lowerLetter"/>
      <w:lvlText w:val="%8."/>
      <w:lvlJc w:val="left"/>
      <w:pPr>
        <w:ind w:left="5981" w:hanging="360"/>
      </w:pPr>
    </w:lvl>
    <w:lvl w:ilvl="8" w:tplc="0416001B">
      <w:start w:val="1"/>
      <w:numFmt w:val="lowerRoman"/>
      <w:lvlText w:val="%9."/>
      <w:lvlJc w:val="right"/>
      <w:pPr>
        <w:ind w:left="6701" w:hanging="180"/>
      </w:pPr>
    </w:lvl>
  </w:abstractNum>
  <w:abstractNum w:abstractNumId="25">
    <w:nsid w:val="6F130D4F"/>
    <w:multiLevelType w:val="multilevel"/>
    <w:tmpl w:val="E0C8FE42"/>
    <w:lvl w:ilvl="0">
      <w:start w:val="6"/>
      <w:numFmt w:val="decimal"/>
      <w:lvlText w:val="%1."/>
      <w:lvlJc w:val="left"/>
      <w:pPr>
        <w:ind w:left="929" w:hanging="708"/>
      </w:pPr>
      <w:rPr>
        <w:rFonts w:ascii="Calibri" w:eastAsia="Calibri" w:hAnsi="Calibri" w:hint="default"/>
        <w:b/>
        <w:bCs/>
        <w:color w:val="231F20"/>
        <w:spacing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555" w:hanging="334"/>
      </w:pPr>
      <w:rPr>
        <w:rFonts w:ascii="Calibri" w:eastAsia="Calibri" w:hAnsi="Calibri" w:hint="default"/>
        <w:b/>
        <w:bCs/>
        <w:color w:val="231F20"/>
        <w:spacing w:val="1"/>
        <w:sz w:val="22"/>
        <w:szCs w:val="22"/>
      </w:rPr>
    </w:lvl>
    <w:lvl w:ilvl="2">
      <w:start w:val="1"/>
      <w:numFmt w:val="lowerLetter"/>
      <w:lvlText w:val="%3)"/>
      <w:lvlJc w:val="left"/>
      <w:pPr>
        <w:ind w:left="929" w:hanging="348"/>
      </w:pPr>
      <w:rPr>
        <w:rFonts w:ascii="Calibri" w:eastAsia="Calibri" w:hAnsi="Calibri" w:hint="default"/>
        <w:color w:val="231F20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1993" w:hanging="348"/>
      </w:pPr>
    </w:lvl>
    <w:lvl w:ilvl="4">
      <w:start w:val="1"/>
      <w:numFmt w:val="bullet"/>
      <w:lvlText w:val="•"/>
      <w:lvlJc w:val="left"/>
      <w:pPr>
        <w:ind w:left="3057" w:hanging="348"/>
      </w:pPr>
    </w:lvl>
    <w:lvl w:ilvl="5">
      <w:start w:val="1"/>
      <w:numFmt w:val="bullet"/>
      <w:lvlText w:val="•"/>
      <w:lvlJc w:val="left"/>
      <w:pPr>
        <w:ind w:left="4120" w:hanging="348"/>
      </w:pPr>
    </w:lvl>
    <w:lvl w:ilvl="6">
      <w:start w:val="1"/>
      <w:numFmt w:val="bullet"/>
      <w:lvlText w:val="•"/>
      <w:lvlJc w:val="left"/>
      <w:pPr>
        <w:ind w:left="5184" w:hanging="348"/>
      </w:pPr>
    </w:lvl>
    <w:lvl w:ilvl="7">
      <w:start w:val="1"/>
      <w:numFmt w:val="bullet"/>
      <w:lvlText w:val="•"/>
      <w:lvlJc w:val="left"/>
      <w:pPr>
        <w:ind w:left="6248" w:hanging="348"/>
      </w:pPr>
    </w:lvl>
    <w:lvl w:ilvl="8">
      <w:start w:val="1"/>
      <w:numFmt w:val="bullet"/>
      <w:lvlText w:val="•"/>
      <w:lvlJc w:val="left"/>
      <w:pPr>
        <w:ind w:left="7312" w:hanging="348"/>
      </w:pPr>
    </w:lvl>
  </w:abstractNum>
  <w:abstractNum w:abstractNumId="26">
    <w:nsid w:val="735D7699"/>
    <w:multiLevelType w:val="hybridMultilevel"/>
    <w:tmpl w:val="ED8CDB60"/>
    <w:lvl w:ilvl="0" w:tplc="9934FEB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F44564"/>
    <w:multiLevelType w:val="hybridMultilevel"/>
    <w:tmpl w:val="B8E8351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23"/>
  </w:num>
  <w:num w:numId="4">
    <w:abstractNumId w:val="17"/>
  </w:num>
  <w:num w:numId="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4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19"/>
  </w:num>
  <w:num w:numId="15">
    <w:abstractNumId w:val="19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2"/>
    <w:lvlOverride w:ilvl="0">
      <w:startOverride w:val="5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>
    <w:abstractNumId w:val="13"/>
  </w:num>
  <w:num w:numId="21">
    <w:abstractNumId w:val="1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 w:numId="25">
    <w:abstractNumId w:val="1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6">
    <w:abstractNumId w:val="12"/>
  </w:num>
  <w:num w:numId="27">
    <w:abstractNumId w:val="12"/>
    <w:lvlOverride w:ilvl="0">
      <w:startOverride w:val="6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8">
    <w:abstractNumId w:val="21"/>
  </w:num>
  <w:num w:numId="29">
    <w:abstractNumId w:val="21"/>
    <w:lvlOverride w:ilvl="0">
      <w:startOverride w:val="6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0">
    <w:abstractNumId w:val="20"/>
  </w:num>
  <w:num w:numId="31">
    <w:abstractNumId w:val="2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>
    <w:abstractNumId w:val="27"/>
  </w:num>
  <w:num w:numId="33">
    <w:abstractNumId w:val="27"/>
  </w:num>
  <w:num w:numId="34">
    <w:abstractNumId w:val="14"/>
  </w:num>
  <w:num w:numId="35">
    <w:abstractNumId w:val="14"/>
  </w:num>
  <w:num w:numId="36">
    <w:abstractNumId w:val="7"/>
  </w:num>
  <w:num w:numId="37">
    <w:abstractNumId w:val="7"/>
  </w:num>
  <w:num w:numId="38">
    <w:abstractNumId w:val="1"/>
  </w:num>
  <w:num w:numId="39">
    <w:abstractNumId w:val="1"/>
  </w:num>
  <w:num w:numId="40">
    <w:abstractNumId w:val="16"/>
  </w:num>
  <w:num w:numId="41">
    <w:abstractNumId w:val="16"/>
  </w:num>
  <w:num w:numId="42">
    <w:abstractNumId w:val="0"/>
  </w:num>
  <w:num w:numId="43">
    <w:abstractNumId w:val="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>
    <w:abstractNumId w:val="18"/>
  </w:num>
  <w:num w:numId="45">
    <w:abstractNumId w:val="1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6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6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005B6"/>
    <w:rsid w:val="00003B55"/>
    <w:rsid w:val="00013FF3"/>
    <w:rsid w:val="00031595"/>
    <w:rsid w:val="00062D14"/>
    <w:rsid w:val="00073FC8"/>
    <w:rsid w:val="00077622"/>
    <w:rsid w:val="00087072"/>
    <w:rsid w:val="000C2DD9"/>
    <w:rsid w:val="000D0D3B"/>
    <w:rsid w:val="000D2C25"/>
    <w:rsid w:val="000D43B3"/>
    <w:rsid w:val="000E1E8E"/>
    <w:rsid w:val="000E2B52"/>
    <w:rsid w:val="000F3014"/>
    <w:rsid w:val="00100413"/>
    <w:rsid w:val="001020D9"/>
    <w:rsid w:val="00143CD2"/>
    <w:rsid w:val="00147CFE"/>
    <w:rsid w:val="00153B3E"/>
    <w:rsid w:val="0016795D"/>
    <w:rsid w:val="00172C17"/>
    <w:rsid w:val="00197DCB"/>
    <w:rsid w:val="001A7BEF"/>
    <w:rsid w:val="001C3EF8"/>
    <w:rsid w:val="001D1B88"/>
    <w:rsid w:val="001E56F9"/>
    <w:rsid w:val="0020773B"/>
    <w:rsid w:val="00215374"/>
    <w:rsid w:val="00220F2B"/>
    <w:rsid w:val="00223D0F"/>
    <w:rsid w:val="00243155"/>
    <w:rsid w:val="0024538C"/>
    <w:rsid w:val="00295DE0"/>
    <w:rsid w:val="002B14E1"/>
    <w:rsid w:val="002B45E9"/>
    <w:rsid w:val="002D58AE"/>
    <w:rsid w:val="002E433A"/>
    <w:rsid w:val="002F0961"/>
    <w:rsid w:val="002F6B17"/>
    <w:rsid w:val="00350AF1"/>
    <w:rsid w:val="003527DA"/>
    <w:rsid w:val="00366C20"/>
    <w:rsid w:val="003959A1"/>
    <w:rsid w:val="003C15FF"/>
    <w:rsid w:val="003C19F5"/>
    <w:rsid w:val="003C290E"/>
    <w:rsid w:val="003C7CF5"/>
    <w:rsid w:val="00400809"/>
    <w:rsid w:val="00404940"/>
    <w:rsid w:val="0043358A"/>
    <w:rsid w:val="004347A7"/>
    <w:rsid w:val="004354A2"/>
    <w:rsid w:val="00437D86"/>
    <w:rsid w:val="0044472E"/>
    <w:rsid w:val="004566D6"/>
    <w:rsid w:val="0047269B"/>
    <w:rsid w:val="00483F66"/>
    <w:rsid w:val="0048742E"/>
    <w:rsid w:val="00491623"/>
    <w:rsid w:val="004A1603"/>
    <w:rsid w:val="004A4526"/>
    <w:rsid w:val="004B3AFB"/>
    <w:rsid w:val="004C0C6E"/>
    <w:rsid w:val="004C6786"/>
    <w:rsid w:val="004C7781"/>
    <w:rsid w:val="004D197E"/>
    <w:rsid w:val="004D797B"/>
    <w:rsid w:val="004E00F4"/>
    <w:rsid w:val="004E7192"/>
    <w:rsid w:val="004F156F"/>
    <w:rsid w:val="00504603"/>
    <w:rsid w:val="00523765"/>
    <w:rsid w:val="00546FCB"/>
    <w:rsid w:val="00554E1B"/>
    <w:rsid w:val="005805F8"/>
    <w:rsid w:val="00581E7F"/>
    <w:rsid w:val="00590FAE"/>
    <w:rsid w:val="005A4D2C"/>
    <w:rsid w:val="005B1C45"/>
    <w:rsid w:val="005C0B39"/>
    <w:rsid w:val="005E140E"/>
    <w:rsid w:val="005E7FDE"/>
    <w:rsid w:val="006074B7"/>
    <w:rsid w:val="0061223A"/>
    <w:rsid w:val="00620400"/>
    <w:rsid w:val="00624E17"/>
    <w:rsid w:val="00635930"/>
    <w:rsid w:val="00637632"/>
    <w:rsid w:val="00644768"/>
    <w:rsid w:val="00652704"/>
    <w:rsid w:val="006565C4"/>
    <w:rsid w:val="00675562"/>
    <w:rsid w:val="00680531"/>
    <w:rsid w:val="00681EDD"/>
    <w:rsid w:val="006B5444"/>
    <w:rsid w:val="006C262B"/>
    <w:rsid w:val="006C4F17"/>
    <w:rsid w:val="006D3037"/>
    <w:rsid w:val="006F0072"/>
    <w:rsid w:val="006F41C4"/>
    <w:rsid w:val="00703D3C"/>
    <w:rsid w:val="00736297"/>
    <w:rsid w:val="007421D4"/>
    <w:rsid w:val="00746184"/>
    <w:rsid w:val="007551E2"/>
    <w:rsid w:val="0076370F"/>
    <w:rsid w:val="007660B9"/>
    <w:rsid w:val="007715CD"/>
    <w:rsid w:val="007740B1"/>
    <w:rsid w:val="007A0C30"/>
    <w:rsid w:val="007A1802"/>
    <w:rsid w:val="007A72C0"/>
    <w:rsid w:val="007C6286"/>
    <w:rsid w:val="008325A5"/>
    <w:rsid w:val="008370EF"/>
    <w:rsid w:val="008456AC"/>
    <w:rsid w:val="00874C9B"/>
    <w:rsid w:val="00874D50"/>
    <w:rsid w:val="00880FFD"/>
    <w:rsid w:val="008847BA"/>
    <w:rsid w:val="00887CED"/>
    <w:rsid w:val="00893B6A"/>
    <w:rsid w:val="008943C5"/>
    <w:rsid w:val="008C0D48"/>
    <w:rsid w:val="008E03AF"/>
    <w:rsid w:val="008E15F2"/>
    <w:rsid w:val="008F0B75"/>
    <w:rsid w:val="00901900"/>
    <w:rsid w:val="00907114"/>
    <w:rsid w:val="00920113"/>
    <w:rsid w:val="00920832"/>
    <w:rsid w:val="009213FA"/>
    <w:rsid w:val="00933302"/>
    <w:rsid w:val="009669B3"/>
    <w:rsid w:val="00972E0B"/>
    <w:rsid w:val="00982E37"/>
    <w:rsid w:val="009D2E98"/>
    <w:rsid w:val="009D3EC1"/>
    <w:rsid w:val="009E5411"/>
    <w:rsid w:val="009F1F12"/>
    <w:rsid w:val="009F260C"/>
    <w:rsid w:val="00A06A82"/>
    <w:rsid w:val="00A1452F"/>
    <w:rsid w:val="00A15293"/>
    <w:rsid w:val="00A164A5"/>
    <w:rsid w:val="00A2533F"/>
    <w:rsid w:val="00A33DC8"/>
    <w:rsid w:val="00A54704"/>
    <w:rsid w:val="00A61953"/>
    <w:rsid w:val="00A71049"/>
    <w:rsid w:val="00A81583"/>
    <w:rsid w:val="00A87305"/>
    <w:rsid w:val="00AA3B12"/>
    <w:rsid w:val="00AB7422"/>
    <w:rsid w:val="00AF1429"/>
    <w:rsid w:val="00B039A8"/>
    <w:rsid w:val="00B05DA0"/>
    <w:rsid w:val="00B1193E"/>
    <w:rsid w:val="00B25588"/>
    <w:rsid w:val="00B31369"/>
    <w:rsid w:val="00B73A13"/>
    <w:rsid w:val="00BA45DB"/>
    <w:rsid w:val="00BA566B"/>
    <w:rsid w:val="00BB135B"/>
    <w:rsid w:val="00BB597A"/>
    <w:rsid w:val="00BD7816"/>
    <w:rsid w:val="00BE1A08"/>
    <w:rsid w:val="00BF0694"/>
    <w:rsid w:val="00C0596A"/>
    <w:rsid w:val="00C07F2A"/>
    <w:rsid w:val="00C110D1"/>
    <w:rsid w:val="00C1583C"/>
    <w:rsid w:val="00C37106"/>
    <w:rsid w:val="00C44548"/>
    <w:rsid w:val="00C52F63"/>
    <w:rsid w:val="00C82F0D"/>
    <w:rsid w:val="00C9182F"/>
    <w:rsid w:val="00CA1213"/>
    <w:rsid w:val="00CA3F91"/>
    <w:rsid w:val="00CA4CCE"/>
    <w:rsid w:val="00CA6F86"/>
    <w:rsid w:val="00CB15BA"/>
    <w:rsid w:val="00CB1802"/>
    <w:rsid w:val="00CE1F90"/>
    <w:rsid w:val="00CE6F88"/>
    <w:rsid w:val="00D01C7E"/>
    <w:rsid w:val="00D25EBF"/>
    <w:rsid w:val="00D52D3C"/>
    <w:rsid w:val="00D6417A"/>
    <w:rsid w:val="00D971F5"/>
    <w:rsid w:val="00DA1C63"/>
    <w:rsid w:val="00DB0EBE"/>
    <w:rsid w:val="00DE4821"/>
    <w:rsid w:val="00DE6DC2"/>
    <w:rsid w:val="00DF4836"/>
    <w:rsid w:val="00DF6024"/>
    <w:rsid w:val="00E012BE"/>
    <w:rsid w:val="00E02223"/>
    <w:rsid w:val="00E02383"/>
    <w:rsid w:val="00E13D59"/>
    <w:rsid w:val="00E144C2"/>
    <w:rsid w:val="00E34A00"/>
    <w:rsid w:val="00E7001E"/>
    <w:rsid w:val="00E76973"/>
    <w:rsid w:val="00E87A43"/>
    <w:rsid w:val="00EA7C8D"/>
    <w:rsid w:val="00EB6855"/>
    <w:rsid w:val="00ED1A10"/>
    <w:rsid w:val="00EE363F"/>
    <w:rsid w:val="00F00446"/>
    <w:rsid w:val="00F028CF"/>
    <w:rsid w:val="00F27646"/>
    <w:rsid w:val="00F27AAD"/>
    <w:rsid w:val="00F751F9"/>
    <w:rsid w:val="00F7556B"/>
    <w:rsid w:val="00F86255"/>
    <w:rsid w:val="00F97B39"/>
    <w:rsid w:val="00FA303C"/>
    <w:rsid w:val="00FB70DF"/>
    <w:rsid w:val="00FC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link w:val="Ttulo1Char"/>
    <w:uiPriority w:val="1"/>
    <w:qFormat/>
    <w:rsid w:val="00581E7F"/>
    <w:pPr>
      <w:widowControl w:val="0"/>
      <w:ind w:left="221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581E7F"/>
    <w:rPr>
      <w:rFonts w:ascii="Calibri" w:eastAsia="Calibri" w:hAnsi="Calibri" w:cs="Times New Roman"/>
      <w:b/>
      <w:bCs/>
      <w:lang w:val="en-US"/>
    </w:rPr>
  </w:style>
  <w:style w:type="paragraph" w:styleId="Cabealho">
    <w:name w:val="header"/>
    <w:basedOn w:val="Normal"/>
    <w:link w:val="CabealhoChar"/>
    <w:rsid w:val="00BE1A0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BE1A0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E1A08"/>
    <w:pPr>
      <w:ind w:left="720"/>
      <w:contextualSpacing/>
    </w:pPr>
  </w:style>
  <w:style w:type="table" w:styleId="Tabelacomgrade">
    <w:name w:val="Table Grid"/>
    <w:basedOn w:val="Tabelanormal"/>
    <w:uiPriority w:val="59"/>
    <w:rsid w:val="00BE1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unhideWhenUsed/>
    <w:rsid w:val="00581E7F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81E7F"/>
    <w:rPr>
      <w:color w:val="800080" w:themeColor="followedHyperlink"/>
      <w:u w:val="single"/>
    </w:rPr>
  </w:style>
  <w:style w:type="character" w:styleId="nfase">
    <w:name w:val="Emphasis"/>
    <w:uiPriority w:val="20"/>
    <w:qFormat/>
    <w:rsid w:val="00581E7F"/>
    <w:rPr>
      <w:b/>
      <w:bCs/>
      <w:i w:val="0"/>
      <w:iCs w:val="0"/>
    </w:rPr>
  </w:style>
  <w:style w:type="paragraph" w:styleId="Sumrio2">
    <w:name w:val="toc 2"/>
    <w:basedOn w:val="Normal"/>
    <w:next w:val="Normal"/>
    <w:autoRedefine/>
    <w:semiHidden/>
    <w:unhideWhenUsed/>
    <w:rsid w:val="00581E7F"/>
    <w:pPr>
      <w:numPr>
        <w:numId w:val="4"/>
      </w:numPr>
      <w:jc w:val="both"/>
    </w:pPr>
    <w:rPr>
      <w:rFonts w:ascii="Arial" w:hAnsi="Arial"/>
      <w:sz w:val="22"/>
      <w:szCs w:val="2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81E7F"/>
    <w:pPr>
      <w:widowControl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81E7F"/>
    <w:rPr>
      <w:sz w:val="20"/>
      <w:szCs w:val="20"/>
      <w:lang w:val="en-US"/>
    </w:rPr>
  </w:style>
  <w:style w:type="paragraph" w:styleId="Rodap">
    <w:name w:val="footer"/>
    <w:basedOn w:val="Normal"/>
    <w:link w:val="RodapChar"/>
    <w:uiPriority w:val="99"/>
    <w:unhideWhenUsed/>
    <w:rsid w:val="00581E7F"/>
    <w:pPr>
      <w:widowControl w:val="0"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RodapChar">
    <w:name w:val="Rodapé Char"/>
    <w:basedOn w:val="Fontepargpadro"/>
    <w:link w:val="Rodap"/>
    <w:uiPriority w:val="99"/>
    <w:rsid w:val="00581E7F"/>
    <w:rPr>
      <w:lang w:val="en-US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581E7F"/>
    <w:pPr>
      <w:widowControl w:val="0"/>
      <w:ind w:left="787" w:hanging="566"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81E7F"/>
    <w:rPr>
      <w:rFonts w:ascii="Calibri" w:eastAsia="Calibri" w:hAnsi="Calibri"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81E7F"/>
    <w:rPr>
      <w:b/>
      <w:bCs/>
      <w:sz w:val="20"/>
      <w:szCs w:val="20"/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81E7F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81E7F"/>
    <w:pPr>
      <w:widowControl w:val="0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81E7F"/>
    <w:rPr>
      <w:rFonts w:ascii="Tahoma" w:hAnsi="Tahoma" w:cs="Tahoma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581E7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Standard">
    <w:name w:val="Standard"/>
    <w:basedOn w:val="Normal"/>
    <w:rsid w:val="00581E7F"/>
    <w:pPr>
      <w:autoSpaceDN w:val="0"/>
    </w:pPr>
    <w:rPr>
      <w:rFonts w:ascii="Arial" w:eastAsiaTheme="minorHAnsi" w:hAnsi="Arial" w:cs="Arial"/>
    </w:rPr>
  </w:style>
  <w:style w:type="character" w:customStyle="1" w:styleId="Padro">
    <w:name w:val="Padrão"/>
    <w:uiPriority w:val="1"/>
    <w:qFormat/>
    <w:rsid w:val="00581E7F"/>
    <w:rPr>
      <w:rFonts w:ascii="Arial" w:hAnsi="Arial" w:cs="Arial" w:hint="default"/>
      <w:sz w:val="24"/>
    </w:rPr>
  </w:style>
  <w:style w:type="character" w:customStyle="1" w:styleId="st1">
    <w:name w:val="st1"/>
    <w:rsid w:val="00581E7F"/>
  </w:style>
  <w:style w:type="character" w:customStyle="1" w:styleId="st">
    <w:name w:val="st"/>
    <w:basedOn w:val="Fontepargpadro"/>
    <w:rsid w:val="00581E7F"/>
  </w:style>
  <w:style w:type="character" w:customStyle="1" w:styleId="fpiddescripcion">
    <w:name w:val="fpid_descripcion"/>
    <w:basedOn w:val="Fontepargpadro"/>
    <w:rsid w:val="00581E7F"/>
  </w:style>
  <w:style w:type="character" w:customStyle="1" w:styleId="apple-converted-space">
    <w:name w:val="apple-converted-space"/>
    <w:basedOn w:val="Fontepargpadro"/>
    <w:rsid w:val="00581E7F"/>
  </w:style>
  <w:style w:type="table" w:customStyle="1" w:styleId="TableNormal">
    <w:name w:val="Table Normal"/>
    <w:uiPriority w:val="2"/>
    <w:semiHidden/>
    <w:qFormat/>
    <w:rsid w:val="00581E7F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77622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077622"/>
    <w:rPr>
      <w:b/>
      <w:bCs/>
    </w:rPr>
  </w:style>
  <w:style w:type="paragraph" w:customStyle="1" w:styleId="Default">
    <w:name w:val="Default"/>
    <w:rsid w:val="000D2C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link w:val="Ttulo1Char"/>
    <w:uiPriority w:val="1"/>
    <w:qFormat/>
    <w:rsid w:val="00581E7F"/>
    <w:pPr>
      <w:widowControl w:val="0"/>
      <w:ind w:left="221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581E7F"/>
    <w:rPr>
      <w:rFonts w:ascii="Calibri" w:eastAsia="Calibri" w:hAnsi="Calibri" w:cs="Times New Roman"/>
      <w:b/>
      <w:bCs/>
      <w:lang w:val="en-US"/>
    </w:rPr>
  </w:style>
  <w:style w:type="paragraph" w:styleId="Cabealho">
    <w:name w:val="header"/>
    <w:basedOn w:val="Normal"/>
    <w:link w:val="CabealhoChar"/>
    <w:rsid w:val="00BE1A0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BE1A0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E1A08"/>
    <w:pPr>
      <w:ind w:left="720"/>
      <w:contextualSpacing/>
    </w:pPr>
  </w:style>
  <w:style w:type="table" w:styleId="Tabelacomgrade">
    <w:name w:val="Table Grid"/>
    <w:basedOn w:val="Tabelanormal"/>
    <w:uiPriority w:val="59"/>
    <w:rsid w:val="00BE1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unhideWhenUsed/>
    <w:rsid w:val="00581E7F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81E7F"/>
    <w:rPr>
      <w:color w:val="800080" w:themeColor="followedHyperlink"/>
      <w:u w:val="single"/>
    </w:rPr>
  </w:style>
  <w:style w:type="character" w:styleId="nfase">
    <w:name w:val="Emphasis"/>
    <w:uiPriority w:val="20"/>
    <w:qFormat/>
    <w:rsid w:val="00581E7F"/>
    <w:rPr>
      <w:b/>
      <w:bCs/>
      <w:i w:val="0"/>
      <w:iCs w:val="0"/>
    </w:rPr>
  </w:style>
  <w:style w:type="paragraph" w:styleId="Sumrio2">
    <w:name w:val="toc 2"/>
    <w:basedOn w:val="Normal"/>
    <w:next w:val="Normal"/>
    <w:autoRedefine/>
    <w:semiHidden/>
    <w:unhideWhenUsed/>
    <w:rsid w:val="00581E7F"/>
    <w:pPr>
      <w:numPr>
        <w:numId w:val="4"/>
      </w:numPr>
      <w:jc w:val="both"/>
    </w:pPr>
    <w:rPr>
      <w:rFonts w:ascii="Arial" w:hAnsi="Arial"/>
      <w:sz w:val="22"/>
      <w:szCs w:val="2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81E7F"/>
    <w:pPr>
      <w:widowControl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81E7F"/>
    <w:rPr>
      <w:sz w:val="20"/>
      <w:szCs w:val="20"/>
      <w:lang w:val="en-US"/>
    </w:rPr>
  </w:style>
  <w:style w:type="paragraph" w:styleId="Rodap">
    <w:name w:val="footer"/>
    <w:basedOn w:val="Normal"/>
    <w:link w:val="RodapChar"/>
    <w:uiPriority w:val="99"/>
    <w:unhideWhenUsed/>
    <w:rsid w:val="00581E7F"/>
    <w:pPr>
      <w:widowControl w:val="0"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RodapChar">
    <w:name w:val="Rodapé Char"/>
    <w:basedOn w:val="Fontepargpadro"/>
    <w:link w:val="Rodap"/>
    <w:uiPriority w:val="99"/>
    <w:rsid w:val="00581E7F"/>
    <w:rPr>
      <w:lang w:val="en-US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581E7F"/>
    <w:pPr>
      <w:widowControl w:val="0"/>
      <w:ind w:left="787" w:hanging="566"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81E7F"/>
    <w:rPr>
      <w:rFonts w:ascii="Calibri" w:eastAsia="Calibri" w:hAnsi="Calibri"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81E7F"/>
    <w:rPr>
      <w:b/>
      <w:bCs/>
      <w:sz w:val="20"/>
      <w:szCs w:val="20"/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81E7F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81E7F"/>
    <w:pPr>
      <w:widowControl w:val="0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81E7F"/>
    <w:rPr>
      <w:rFonts w:ascii="Tahoma" w:hAnsi="Tahoma" w:cs="Tahoma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581E7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Standard">
    <w:name w:val="Standard"/>
    <w:basedOn w:val="Normal"/>
    <w:rsid w:val="00581E7F"/>
    <w:pPr>
      <w:autoSpaceDN w:val="0"/>
    </w:pPr>
    <w:rPr>
      <w:rFonts w:ascii="Arial" w:eastAsiaTheme="minorHAnsi" w:hAnsi="Arial" w:cs="Arial"/>
    </w:rPr>
  </w:style>
  <w:style w:type="character" w:customStyle="1" w:styleId="Padro">
    <w:name w:val="Padrão"/>
    <w:uiPriority w:val="1"/>
    <w:qFormat/>
    <w:rsid w:val="00581E7F"/>
    <w:rPr>
      <w:rFonts w:ascii="Arial" w:hAnsi="Arial" w:cs="Arial" w:hint="default"/>
      <w:sz w:val="24"/>
    </w:rPr>
  </w:style>
  <w:style w:type="character" w:customStyle="1" w:styleId="st1">
    <w:name w:val="st1"/>
    <w:rsid w:val="00581E7F"/>
  </w:style>
  <w:style w:type="character" w:customStyle="1" w:styleId="st">
    <w:name w:val="st"/>
    <w:basedOn w:val="Fontepargpadro"/>
    <w:rsid w:val="00581E7F"/>
  </w:style>
  <w:style w:type="character" w:customStyle="1" w:styleId="fpiddescripcion">
    <w:name w:val="fpid_descripcion"/>
    <w:basedOn w:val="Fontepargpadro"/>
    <w:rsid w:val="00581E7F"/>
  </w:style>
  <w:style w:type="character" w:customStyle="1" w:styleId="apple-converted-space">
    <w:name w:val="apple-converted-space"/>
    <w:basedOn w:val="Fontepargpadro"/>
    <w:rsid w:val="00581E7F"/>
  </w:style>
  <w:style w:type="table" w:customStyle="1" w:styleId="TableNormal">
    <w:name w:val="Table Normal"/>
    <w:uiPriority w:val="2"/>
    <w:semiHidden/>
    <w:qFormat/>
    <w:rsid w:val="00581E7F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77622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077622"/>
    <w:rPr>
      <w:b/>
      <w:bCs/>
    </w:rPr>
  </w:style>
  <w:style w:type="paragraph" w:customStyle="1" w:styleId="Default">
    <w:name w:val="Default"/>
    <w:rsid w:val="000D2C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8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0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3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B9FAF-2324-433C-AC14-96B73B5B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4951</Words>
  <Characters>26737</Characters>
  <Application>Microsoft Office Word</Application>
  <DocSecurity>0</DocSecurity>
  <Lines>222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 Alves Pereira Júnior</dc:creator>
  <cp:lastModifiedBy>Elias Alves Pereira Júnior</cp:lastModifiedBy>
  <cp:revision>2</cp:revision>
  <dcterms:created xsi:type="dcterms:W3CDTF">2015-09-10T14:46:00Z</dcterms:created>
  <dcterms:modified xsi:type="dcterms:W3CDTF">2015-09-10T14:46:00Z</dcterms:modified>
</cp:coreProperties>
</file>